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</w:t>
      </w: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НИЖНЕПОКРОВСКОГО МУНИЦИПАЛЬНОГО ОБРАЗОВАНИЯ </w:t>
      </w: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ПЕРЕЛЮБСКОГО МУНИЦИПАЛЬНОГО РАЙОНА</w:t>
      </w: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САРАТОВСКОЙ ОБЛАСТИ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</w:t>
      </w:r>
      <w:proofErr w:type="gramEnd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Е Ш Е Н И Е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24 июня 2025 года                                                                                          № 11 п.1                                                                 </w:t>
      </w:r>
    </w:p>
    <w:p w:rsidR="005758A2" w:rsidRPr="005758A2" w:rsidRDefault="005758A2" w:rsidP="005758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. Нижняя Покровка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внесении изменений в решение Совета </w:t>
      </w:r>
      <w:proofErr w:type="spell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Нижнепокровского</w:t>
      </w:r>
      <w:proofErr w:type="spellEnd"/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муниципального образования от 09.11.2022 года № 17 п.2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«Об утверждении Положения о бюджетном процессе </w:t>
      </w:r>
      <w:proofErr w:type="gram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proofErr w:type="gramEnd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Нижнепокровском</w:t>
      </w:r>
      <w:proofErr w:type="spellEnd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муниципальном </w:t>
      </w:r>
      <w:proofErr w:type="gram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образовании</w:t>
      </w:r>
      <w:proofErr w:type="gramEnd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Перелюбского</w:t>
      </w:r>
      <w:proofErr w:type="spellEnd"/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района Саратовской области»  </w:t>
      </w: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758A2" w:rsidRPr="005758A2" w:rsidRDefault="005758A2" w:rsidP="005758A2">
      <w:pPr>
        <w:keepNext/>
        <w:keepLines/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частью 3 статьи 158  Бюджетного кодекса Российской Федерации,  Федеральным Законом от 06.10.2003 года № 131-ФЗ «Об общих принципах организации местного самоуправления в Российской Федерации», Законом Саратовской области от 16.01.2008 года N 3-ЗСО «О бюджетном процессе в Саратовской области (с изменениями и дополнениями), Уставом 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Нижнепокровского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поселения, Совет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Нижнепокровского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Перелюбского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Саратовской области</w:t>
      </w:r>
      <w:proofErr w:type="gramEnd"/>
    </w:p>
    <w:p w:rsidR="005758A2" w:rsidRPr="005758A2" w:rsidRDefault="005758A2" w:rsidP="005758A2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758A2" w:rsidRPr="005758A2" w:rsidRDefault="005758A2" w:rsidP="005758A2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5758A2" w:rsidRPr="005758A2" w:rsidRDefault="005758A2" w:rsidP="005758A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Совета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Нижнепокровского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образования от 0</w:t>
      </w:r>
      <w:r w:rsidR="008818E8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.11.2022 года № 17 п.</w:t>
      </w:r>
      <w:r w:rsidR="008818E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bookmarkStart w:id="0" w:name="_GoBack"/>
      <w:bookmarkEnd w:id="0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Положения о бюджетном процессе в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Нижнепокровского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муниципальном образовании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Перелюбского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Саратовской области» (далее - Положение) следующие изменения:</w:t>
      </w:r>
    </w:p>
    <w:p w:rsidR="005758A2" w:rsidRPr="005758A2" w:rsidRDefault="005758A2" w:rsidP="005758A2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1.1.подпункт 2  пункта 2 статьи 2 изложить в следующей редакции:</w:t>
      </w:r>
    </w:p>
    <w:p w:rsidR="005758A2" w:rsidRPr="005758A2" w:rsidRDefault="005758A2" w:rsidP="005758A2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«2) ведомственная структура расходов бюджета на очередной финансовый год и плановый период</w:t>
      </w:r>
      <w:proofErr w:type="gram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;»</w:t>
      </w:r>
      <w:proofErr w:type="gramEnd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758A2" w:rsidRPr="005758A2" w:rsidRDefault="005758A2" w:rsidP="005758A2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пункт 1 статьи 26 изложить в следующей редакции:</w:t>
      </w:r>
    </w:p>
    <w:p w:rsidR="005758A2" w:rsidRPr="005758A2" w:rsidRDefault="005758A2" w:rsidP="005758A2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«1. Составление бюджетной отчетности осуществляется в порядке и в сроки, установленные финансовым органом района в соответствии со статьями 264.1-264.3 Бюджетного кодекса Российской Федерации</w:t>
      </w:r>
      <w:proofErr w:type="gramStart"/>
      <w:r w:rsidRPr="005758A2">
        <w:rPr>
          <w:rFonts w:ascii="Times New Roman" w:eastAsia="Times New Roman" w:hAnsi="Times New Roman" w:cs="Times New Roman"/>
          <w:sz w:val="26"/>
          <w:szCs w:val="26"/>
          <w:lang w:eastAsia="ru-RU"/>
        </w:rPr>
        <w:t>.».</w:t>
      </w:r>
      <w:proofErr w:type="gramEnd"/>
    </w:p>
    <w:p w:rsidR="005758A2" w:rsidRPr="005758A2" w:rsidRDefault="005758A2" w:rsidP="005758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58A2">
        <w:rPr>
          <w:rFonts w:ascii="Times New Roman" w:eastAsia="Times New Roman" w:hAnsi="Times New Roman" w:cs="Times New Roman"/>
          <w:sz w:val="26"/>
          <w:szCs w:val="26"/>
        </w:rPr>
        <w:t xml:space="preserve">2. Настоящее решение обнародовать путем размещения на информационных щитах и разместить на официальном сайте администрации </w:t>
      </w:r>
      <w:proofErr w:type="spellStart"/>
      <w:r w:rsidRPr="005758A2">
        <w:rPr>
          <w:rFonts w:ascii="Times New Roman" w:eastAsia="Times New Roman" w:hAnsi="Times New Roman" w:cs="Times New Roman"/>
          <w:sz w:val="26"/>
          <w:szCs w:val="26"/>
        </w:rPr>
        <w:t>Нижнепокровского</w:t>
      </w:r>
      <w:proofErr w:type="spellEnd"/>
      <w:r w:rsidRPr="005758A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  в сети Интернет </w:t>
      </w:r>
      <w:hyperlink w:history="1">
        <w:r w:rsidRPr="005758A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>https://</w:t>
        </w:r>
        <w:r w:rsidRPr="005758A2">
          <w:rPr>
            <w:rFonts w:ascii="Times New Roman" w:eastAsia="Times New Roman" w:hAnsi="Times New Roman" w:cs="Times New Roman"/>
            <w:color w:val="0000FF"/>
            <w:u w:val="single"/>
          </w:rPr>
          <w:t xml:space="preserve"> </w:t>
        </w:r>
        <w:proofErr w:type="spellStart"/>
        <w:r w:rsidRPr="005758A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shd w:val="clear" w:color="auto" w:fill="FFFFFF"/>
          </w:rPr>
          <w:t>нижнепокровское.рф</w:t>
        </w:r>
        <w:proofErr w:type="spellEnd"/>
      </w:hyperlink>
      <w:r w:rsidRPr="005758A2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/</w:t>
      </w:r>
      <w:r w:rsidRPr="005758A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758A2" w:rsidRPr="005758A2" w:rsidRDefault="005758A2" w:rsidP="005758A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758A2">
        <w:rPr>
          <w:rFonts w:ascii="Times New Roman" w:eastAsia="Times New Roman" w:hAnsi="Times New Roman" w:cs="Times New Roman"/>
          <w:color w:val="000000"/>
          <w:sz w:val="26"/>
          <w:szCs w:val="26"/>
        </w:rPr>
        <w:t>3. Настоящее решение вступает в силу после его официального обнародовани</w:t>
      </w:r>
      <w:proofErr w:type="gramStart"/>
      <w:r w:rsidRPr="005758A2">
        <w:rPr>
          <w:rFonts w:ascii="Times New Roman" w:eastAsia="Times New Roman" w:hAnsi="Times New Roman" w:cs="Times New Roman"/>
          <w:color w:val="000000"/>
          <w:sz w:val="26"/>
          <w:szCs w:val="26"/>
        </w:rPr>
        <w:t>я(</w:t>
      </w:r>
      <w:proofErr w:type="gramEnd"/>
      <w:r w:rsidRPr="005758A2">
        <w:rPr>
          <w:rFonts w:ascii="Times New Roman" w:eastAsia="Times New Roman" w:hAnsi="Times New Roman" w:cs="Times New Roman"/>
          <w:color w:val="000000"/>
          <w:sz w:val="26"/>
          <w:szCs w:val="26"/>
        </w:rPr>
        <w:t>опубликования).</w:t>
      </w:r>
    </w:p>
    <w:p w:rsidR="005758A2" w:rsidRPr="005758A2" w:rsidRDefault="005758A2" w:rsidP="005758A2">
      <w:pPr>
        <w:shd w:val="clear" w:color="auto" w:fill="FFFFFF"/>
        <w:spacing w:after="0" w:line="240" w:lineRule="auto"/>
        <w:ind w:left="57"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5758A2" w:rsidRPr="005758A2" w:rsidRDefault="005758A2" w:rsidP="005758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proofErr w:type="spellStart"/>
      <w:r w:rsidRPr="005758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И.о</w:t>
      </w:r>
      <w:proofErr w:type="spellEnd"/>
      <w:r w:rsidRPr="005758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главы </w:t>
      </w:r>
      <w:proofErr w:type="spellStart"/>
      <w:r w:rsidRPr="005758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Нижнепокровского</w:t>
      </w:r>
      <w:proofErr w:type="spellEnd"/>
    </w:p>
    <w:p w:rsidR="005758A2" w:rsidRPr="005758A2" w:rsidRDefault="005758A2" w:rsidP="005758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758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муниципального образования                                                               С.В. </w:t>
      </w:r>
      <w:proofErr w:type="spellStart"/>
      <w:r w:rsidRPr="005758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Роднова</w:t>
      </w:r>
      <w:proofErr w:type="spellEnd"/>
    </w:p>
    <w:p w:rsidR="00612187" w:rsidRDefault="00612187"/>
    <w:sectPr w:rsidR="00612187" w:rsidSect="007A2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0F7"/>
    <w:rsid w:val="002C70F7"/>
    <w:rsid w:val="005758A2"/>
    <w:rsid w:val="00612187"/>
    <w:rsid w:val="0088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2025-06-27T05:28:00Z</dcterms:created>
  <dcterms:modified xsi:type="dcterms:W3CDTF">2025-07-07T08:20:00Z</dcterms:modified>
</cp:coreProperties>
</file>