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409" w:rsidRPr="007D2409" w:rsidRDefault="007D2409" w:rsidP="007D24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7D2409">
        <w:rPr>
          <w:rFonts w:ascii="Times New Roman" w:eastAsia="Calibri" w:hAnsi="Times New Roman" w:cs="Times New Roman"/>
          <w:b/>
          <w:sz w:val="28"/>
        </w:rPr>
        <w:t>СОВЕТ</w:t>
      </w:r>
    </w:p>
    <w:p w:rsidR="007D2409" w:rsidRPr="007D2409" w:rsidRDefault="007D2409" w:rsidP="007D24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НИЖНЕПОКРОВСКОГО</w:t>
      </w:r>
      <w:r w:rsidRPr="007D2409">
        <w:rPr>
          <w:rFonts w:ascii="Times New Roman" w:eastAsia="Calibri" w:hAnsi="Times New Roman" w:cs="Times New Roman"/>
          <w:b/>
          <w:sz w:val="28"/>
        </w:rPr>
        <w:t xml:space="preserve"> МУНИЦИПАЛЬНОГО ОБРАЗОВАНИЯ ПЕРЕЛЮБСКОГО МУНИЦИПАЛЬНОГО РАЙОНА</w:t>
      </w:r>
    </w:p>
    <w:p w:rsidR="007D2409" w:rsidRPr="007D2409" w:rsidRDefault="007D2409" w:rsidP="007D24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7D2409">
        <w:rPr>
          <w:rFonts w:ascii="Times New Roman" w:eastAsia="Calibri" w:hAnsi="Times New Roman" w:cs="Times New Roman"/>
          <w:b/>
          <w:sz w:val="28"/>
        </w:rPr>
        <w:t>САРАТОВСКОЙ ОБЛАСТИ</w:t>
      </w:r>
    </w:p>
    <w:p w:rsidR="007D2409" w:rsidRPr="007D2409" w:rsidRDefault="007D2409" w:rsidP="007D24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7D2409" w:rsidRPr="007D2409" w:rsidRDefault="007D2409" w:rsidP="007D24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proofErr w:type="gramStart"/>
      <w:r w:rsidRPr="007D2409">
        <w:rPr>
          <w:rFonts w:ascii="Times New Roman" w:eastAsia="Calibri" w:hAnsi="Times New Roman" w:cs="Times New Roman"/>
          <w:b/>
          <w:sz w:val="28"/>
        </w:rPr>
        <w:t>Р</w:t>
      </w:r>
      <w:proofErr w:type="gramEnd"/>
      <w:r w:rsidRPr="007D2409">
        <w:rPr>
          <w:rFonts w:ascii="Times New Roman" w:eastAsia="Calibri" w:hAnsi="Times New Roman" w:cs="Times New Roman"/>
          <w:b/>
          <w:sz w:val="28"/>
        </w:rPr>
        <w:t xml:space="preserve"> Е Ш Е Н И Е</w:t>
      </w:r>
    </w:p>
    <w:p w:rsidR="007D2409" w:rsidRPr="007D2409" w:rsidRDefault="007D2409" w:rsidP="007D24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7D2409" w:rsidRDefault="007D2409" w:rsidP="007D24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7D2409">
        <w:rPr>
          <w:rFonts w:ascii="Times New Roman" w:eastAsia="Calibri" w:hAnsi="Times New Roman" w:cs="Times New Roman"/>
          <w:b/>
          <w:sz w:val="28"/>
        </w:rPr>
        <w:t xml:space="preserve">от 12.01.2026 года                      </w:t>
      </w:r>
      <w:r>
        <w:rPr>
          <w:rFonts w:ascii="Times New Roman" w:eastAsia="Calibri" w:hAnsi="Times New Roman" w:cs="Times New Roman"/>
          <w:b/>
          <w:sz w:val="28"/>
        </w:rPr>
        <w:t xml:space="preserve">                                                       </w:t>
      </w:r>
      <w:r w:rsidRPr="007D2409">
        <w:rPr>
          <w:rFonts w:ascii="Times New Roman" w:eastAsia="Calibri" w:hAnsi="Times New Roman" w:cs="Times New Roman"/>
          <w:b/>
          <w:sz w:val="28"/>
        </w:rPr>
        <w:t xml:space="preserve"> № 1 п.4                                </w:t>
      </w:r>
    </w:p>
    <w:p w:rsidR="007D2409" w:rsidRPr="007D2409" w:rsidRDefault="007D2409" w:rsidP="007D24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</w:rPr>
        <w:t>с</w:t>
      </w:r>
      <w:proofErr w:type="gramEnd"/>
      <w:r w:rsidRPr="007D2409">
        <w:rPr>
          <w:rFonts w:ascii="Times New Roman" w:eastAsia="Calibri" w:hAnsi="Times New Roman" w:cs="Times New Roman"/>
          <w:b/>
          <w:sz w:val="28"/>
        </w:rPr>
        <w:t xml:space="preserve">. </w:t>
      </w:r>
      <w:r>
        <w:rPr>
          <w:rFonts w:ascii="Times New Roman" w:eastAsia="Calibri" w:hAnsi="Times New Roman" w:cs="Times New Roman"/>
          <w:b/>
          <w:sz w:val="28"/>
        </w:rPr>
        <w:t>Нижняя Покровка</w:t>
      </w:r>
    </w:p>
    <w:p w:rsidR="007D2409" w:rsidRPr="007D2409" w:rsidRDefault="007D2409" w:rsidP="007D240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</w:p>
    <w:p w:rsidR="007D2409" w:rsidRPr="007D2409" w:rsidRDefault="007D2409" w:rsidP="007D2409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7D240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 утверждении Порядка назначения и проведения собрания граждан</w:t>
      </w:r>
      <w:r w:rsidRPr="007D2409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</w:t>
      </w:r>
      <w:r w:rsidRPr="007D240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на территории </w:t>
      </w:r>
      <w:proofErr w:type="spellStart"/>
      <w:r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Нижнепокровского</w:t>
      </w:r>
      <w:proofErr w:type="spellEnd"/>
      <w:r w:rsidRPr="007D240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 муниципального образования </w:t>
      </w:r>
      <w:proofErr w:type="spellStart"/>
      <w:r w:rsidRPr="007D240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Перелюбского</w:t>
      </w:r>
      <w:proofErr w:type="spellEnd"/>
      <w:r w:rsidRPr="007D240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Саратовской области</w:t>
      </w:r>
    </w:p>
    <w:p w:rsidR="007D2409" w:rsidRPr="007D2409" w:rsidRDefault="007D2409" w:rsidP="007D2409">
      <w:pPr>
        <w:spacing w:after="0" w:line="240" w:lineRule="auto"/>
        <w:ind w:firstLine="567"/>
        <w:jc w:val="center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7D240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7D2409" w:rsidRPr="007D2409" w:rsidRDefault="007D2409" w:rsidP="007D24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409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      </w:t>
      </w:r>
      <w:proofErr w:type="gramStart"/>
      <w:r w:rsidRPr="007D2409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Руководствуясь  статьей 48 </w:t>
      </w:r>
      <w:r w:rsidRPr="007D2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 от 20 марта 2025 года № 33-ФЗ "</w:t>
      </w:r>
      <w:r w:rsidRPr="007D24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 общих принципах организации местного самоуправления в единой системе публичной власти</w:t>
      </w:r>
      <w:r w:rsidRPr="007D2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", </w:t>
      </w:r>
      <w:r w:rsidRPr="007D2409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Законом Саратовской области от 11.06.2025 года № 42-ЗСО 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области», Уставом </w:t>
      </w:r>
      <w:proofErr w:type="spellStart"/>
      <w:r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Нижнепокровского</w:t>
      </w:r>
      <w:proofErr w:type="spellEnd"/>
      <w:r w:rsidRPr="007D2409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сельского поселения</w:t>
      </w:r>
      <w:r w:rsidRPr="007D2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7D2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Перелюбского</w:t>
      </w:r>
      <w:proofErr w:type="spellEnd"/>
      <w:r w:rsidRPr="007D2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</w:t>
      </w:r>
      <w:proofErr w:type="gramEnd"/>
      <w:r w:rsidRPr="007D2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района  Саратовской области, Совет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Нижнепокровского</w:t>
      </w:r>
      <w:proofErr w:type="spellEnd"/>
      <w:r w:rsidRPr="007D2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муниципального образования </w:t>
      </w:r>
      <w:proofErr w:type="spellStart"/>
      <w:r w:rsidRPr="007D2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Перелюбского</w:t>
      </w:r>
      <w:proofErr w:type="spellEnd"/>
      <w:r w:rsidRPr="007D2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  района Саратовской области  </w:t>
      </w:r>
    </w:p>
    <w:p w:rsidR="007D2409" w:rsidRPr="007D2409" w:rsidRDefault="007D2409" w:rsidP="007D09E1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24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РЕШИЛ:</w:t>
      </w:r>
    </w:p>
    <w:p w:rsidR="007D2409" w:rsidRPr="007D2409" w:rsidRDefault="007D2409" w:rsidP="007D24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D2409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</w:p>
    <w:p w:rsidR="007D2409" w:rsidRPr="007D2409" w:rsidRDefault="007D2409" w:rsidP="007D24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D24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1. Утвердить Порядок назначения и проведения собрания граждан на территории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Нижнепокровского</w:t>
      </w:r>
      <w:proofErr w:type="spellEnd"/>
      <w:r w:rsidRPr="007D24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образования </w:t>
      </w:r>
      <w:proofErr w:type="spellStart"/>
      <w:r w:rsidRPr="007D2409">
        <w:rPr>
          <w:rFonts w:ascii="Times New Roman" w:eastAsia="Calibri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7D24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 </w:t>
      </w:r>
      <w:proofErr w:type="gramStart"/>
      <w:r w:rsidRPr="007D2409">
        <w:rPr>
          <w:rFonts w:ascii="Times New Roman" w:eastAsia="Calibri" w:hAnsi="Times New Roman" w:cs="Times New Roman"/>
          <w:sz w:val="28"/>
          <w:szCs w:val="28"/>
          <w:lang w:eastAsia="ru-RU"/>
        </w:rPr>
        <w:t>согласно приложения</w:t>
      </w:r>
      <w:proofErr w:type="gramEnd"/>
      <w:r w:rsidRPr="007D24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настоящему Решению.</w:t>
      </w:r>
    </w:p>
    <w:p w:rsidR="007D2409" w:rsidRPr="007D2409" w:rsidRDefault="007D2409" w:rsidP="007D24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D2409">
        <w:rPr>
          <w:rFonts w:ascii="Times New Roman" w:eastAsia="Calibri" w:hAnsi="Times New Roman" w:cs="Times New Roman"/>
          <w:color w:val="292D24"/>
          <w:sz w:val="28"/>
          <w:szCs w:val="28"/>
          <w:lang w:eastAsia="ru-RU"/>
        </w:rPr>
        <w:t xml:space="preserve">        2.Признать </w:t>
      </w:r>
      <w:r w:rsidRPr="007D2409">
        <w:rPr>
          <w:rFonts w:ascii="Times New Roman" w:eastAsia="Calibri" w:hAnsi="Times New Roman" w:cs="Times New Roman"/>
          <w:sz w:val="28"/>
          <w:szCs w:val="28"/>
          <w:lang w:eastAsia="ru-RU"/>
        </w:rPr>
        <w:t>утратившим силу</w:t>
      </w:r>
      <w:r w:rsidRPr="007D2409">
        <w:rPr>
          <w:rFonts w:ascii="Times New Roman" w:eastAsia="Calibri" w:hAnsi="Times New Roman" w:cs="Times New Roman"/>
          <w:color w:val="292D24"/>
          <w:sz w:val="28"/>
          <w:szCs w:val="28"/>
          <w:lang w:eastAsia="ru-RU"/>
        </w:rPr>
        <w:t> решение </w:t>
      </w:r>
      <w:r w:rsidRPr="007D2409">
        <w:rPr>
          <w:rFonts w:ascii="Times New Roman" w:eastAsia="Calibri" w:hAnsi="Times New Roman" w:cs="Times New Roman"/>
          <w:sz w:val="28"/>
          <w:szCs w:val="28"/>
          <w:lang w:eastAsia="ru-RU"/>
        </w:rPr>
        <w:t>Совета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Нижнепокровского</w:t>
      </w:r>
      <w:proofErr w:type="spellEnd"/>
      <w:r w:rsidRPr="007D24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7D2409">
        <w:rPr>
          <w:rFonts w:ascii="Times New Roman" w:eastAsia="Calibri" w:hAnsi="Times New Roman" w:cs="Times New Roman"/>
          <w:color w:val="292D24"/>
          <w:sz w:val="28"/>
          <w:szCs w:val="28"/>
          <w:lang w:eastAsia="ru-RU"/>
        </w:rPr>
        <w:t> </w:t>
      </w:r>
      <w:hyperlink r:id="rId6" w:tgtFrame="_blank" w:history="1">
        <w:r w:rsidRPr="007D2409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№ 3</w:t>
        </w:r>
        <w:r w:rsidR="007D09E1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п.2</w:t>
        </w:r>
        <w:r w:rsidRPr="007D2409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от </w:t>
        </w:r>
        <w:r w:rsidR="007D09E1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1</w:t>
        </w:r>
        <w:r w:rsidRPr="007D2409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4.0</w:t>
        </w:r>
        <w:r w:rsidR="007D09E1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4</w:t>
        </w:r>
        <w:r w:rsidRPr="007D2409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.2006 года</w:t>
        </w:r>
      </w:hyperlink>
      <w:r w:rsidRPr="007D2409">
        <w:rPr>
          <w:rFonts w:ascii="Times New Roman" w:eastAsia="Calibri" w:hAnsi="Times New Roman" w:cs="Times New Roman"/>
          <w:color w:val="292D24"/>
          <w:sz w:val="28"/>
          <w:szCs w:val="28"/>
          <w:lang w:eastAsia="ru-RU"/>
        </w:rPr>
        <w:t> «</w:t>
      </w:r>
      <w:r w:rsidRPr="007D2409">
        <w:rPr>
          <w:rFonts w:ascii="Times New Roman" w:eastAsia="Calibri" w:hAnsi="Times New Roman" w:cs="Times New Roman"/>
          <w:sz w:val="28"/>
          <w:szCs w:val="28"/>
          <w:lang w:eastAsia="ru-RU"/>
        </w:rPr>
        <w:t>Об утверждении Положения о порядке проведения собрания граждан».</w:t>
      </w:r>
    </w:p>
    <w:p w:rsidR="007D2409" w:rsidRPr="007D2409" w:rsidRDefault="007D2409" w:rsidP="007D2409">
      <w:pPr>
        <w:spacing w:after="0" w:line="240" w:lineRule="auto"/>
        <w:jc w:val="both"/>
        <w:rPr>
          <w:rFonts w:ascii="Times New Roman" w:eastAsia="Calibri" w:hAnsi="Times New Roman" w:cs="Times New Roman"/>
          <w:color w:val="292D24"/>
          <w:sz w:val="28"/>
          <w:szCs w:val="28"/>
          <w:lang w:eastAsia="ru-RU"/>
        </w:rPr>
      </w:pPr>
      <w:r w:rsidRPr="007D2409">
        <w:rPr>
          <w:rFonts w:ascii="Times New Roman" w:eastAsia="Calibri" w:hAnsi="Times New Roman" w:cs="Times New Roman"/>
          <w:color w:val="292D24"/>
          <w:sz w:val="28"/>
          <w:szCs w:val="28"/>
          <w:lang w:eastAsia="ru-RU"/>
        </w:rPr>
        <w:t xml:space="preserve">        3.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proofErr w:type="spellStart"/>
      <w:r w:rsidR="007D09E1">
        <w:rPr>
          <w:rFonts w:ascii="Times New Roman" w:eastAsia="Calibri" w:hAnsi="Times New Roman" w:cs="Times New Roman"/>
          <w:color w:val="292D24"/>
          <w:sz w:val="28"/>
          <w:szCs w:val="28"/>
          <w:lang w:eastAsia="ru-RU"/>
        </w:rPr>
        <w:t>Нижнепокровского</w:t>
      </w:r>
      <w:proofErr w:type="spellEnd"/>
      <w:r w:rsidRPr="007D2409">
        <w:rPr>
          <w:rFonts w:ascii="Times New Roman" w:eastAsia="Calibri" w:hAnsi="Times New Roman" w:cs="Times New Roman"/>
          <w:color w:val="292D24"/>
          <w:sz w:val="28"/>
          <w:szCs w:val="28"/>
          <w:lang w:eastAsia="ru-RU"/>
        </w:rPr>
        <w:t xml:space="preserve"> муниципального образования в сети Интернет https://</w:t>
      </w:r>
      <w:r w:rsidR="007D09E1">
        <w:rPr>
          <w:rFonts w:ascii="Times New Roman" w:eastAsia="Calibri" w:hAnsi="Times New Roman" w:cs="Times New Roman"/>
          <w:color w:val="292D24"/>
          <w:sz w:val="28"/>
          <w:szCs w:val="28"/>
          <w:lang w:eastAsia="ru-RU"/>
        </w:rPr>
        <w:t>нижнепокровское</w:t>
      </w:r>
      <w:proofErr w:type="gramStart"/>
      <w:r w:rsidRPr="007D2409">
        <w:rPr>
          <w:rFonts w:ascii="Times New Roman" w:eastAsia="Calibri" w:hAnsi="Times New Roman" w:cs="Times New Roman"/>
          <w:color w:val="292D24"/>
          <w:sz w:val="28"/>
          <w:szCs w:val="28"/>
          <w:lang w:eastAsia="ru-RU"/>
        </w:rPr>
        <w:t>.р</w:t>
      </w:r>
      <w:proofErr w:type="gramEnd"/>
      <w:r w:rsidRPr="007D2409">
        <w:rPr>
          <w:rFonts w:ascii="Times New Roman" w:eastAsia="Calibri" w:hAnsi="Times New Roman" w:cs="Times New Roman"/>
          <w:color w:val="292D24"/>
          <w:sz w:val="28"/>
          <w:szCs w:val="28"/>
          <w:lang w:eastAsia="ru-RU"/>
        </w:rPr>
        <w:t>ф</w:t>
      </w:r>
      <w:r w:rsidR="007D09E1">
        <w:rPr>
          <w:rFonts w:ascii="Times New Roman" w:eastAsia="Calibri" w:hAnsi="Times New Roman" w:cs="Times New Roman"/>
          <w:color w:val="292D24"/>
          <w:sz w:val="28"/>
          <w:szCs w:val="28"/>
          <w:lang w:eastAsia="ru-RU"/>
        </w:rPr>
        <w:t>/</w:t>
      </w:r>
      <w:r w:rsidRPr="007D2409">
        <w:rPr>
          <w:rFonts w:ascii="Times New Roman" w:eastAsia="Calibri" w:hAnsi="Times New Roman" w:cs="Times New Roman"/>
          <w:color w:val="292D24"/>
          <w:sz w:val="28"/>
          <w:szCs w:val="28"/>
          <w:lang w:eastAsia="ru-RU"/>
        </w:rPr>
        <w:t>.</w:t>
      </w:r>
    </w:p>
    <w:p w:rsidR="007D2409" w:rsidRPr="007D2409" w:rsidRDefault="007D2409" w:rsidP="007D2409">
      <w:pPr>
        <w:spacing w:after="0" w:line="240" w:lineRule="auto"/>
        <w:jc w:val="both"/>
        <w:rPr>
          <w:rFonts w:ascii="Times New Roman" w:eastAsia="Calibri" w:hAnsi="Times New Roman" w:cs="Times New Roman"/>
          <w:color w:val="292D24"/>
          <w:sz w:val="28"/>
          <w:szCs w:val="28"/>
          <w:lang w:eastAsia="ru-RU"/>
        </w:rPr>
      </w:pPr>
      <w:r w:rsidRPr="007D2409">
        <w:rPr>
          <w:rFonts w:ascii="Times New Roman" w:eastAsia="Calibri" w:hAnsi="Times New Roman" w:cs="Times New Roman"/>
          <w:color w:val="292D24"/>
          <w:sz w:val="28"/>
          <w:szCs w:val="28"/>
          <w:lang w:eastAsia="ru-RU"/>
        </w:rPr>
        <w:t xml:space="preserve">        4. Настоящее решение вступает в силу после его официального опубликования.</w:t>
      </w:r>
    </w:p>
    <w:p w:rsidR="007D2409" w:rsidRPr="007D2409" w:rsidRDefault="007D2409" w:rsidP="007D2409">
      <w:pPr>
        <w:spacing w:after="0" w:line="240" w:lineRule="auto"/>
        <w:jc w:val="both"/>
        <w:rPr>
          <w:rFonts w:ascii="Times New Roman" w:eastAsia="Calibri" w:hAnsi="Times New Roman" w:cs="Times New Roman"/>
          <w:color w:val="292D24"/>
          <w:sz w:val="28"/>
          <w:szCs w:val="28"/>
          <w:lang w:eastAsia="ru-RU"/>
        </w:rPr>
      </w:pPr>
    </w:p>
    <w:p w:rsidR="007D09E1" w:rsidRPr="007D09E1" w:rsidRDefault="007D2409" w:rsidP="007D240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92D24"/>
          <w:sz w:val="28"/>
          <w:szCs w:val="28"/>
          <w:lang w:eastAsia="ru-RU"/>
        </w:rPr>
      </w:pPr>
      <w:r w:rsidRPr="007D2409">
        <w:rPr>
          <w:rFonts w:ascii="Times New Roman" w:eastAsia="Calibri" w:hAnsi="Times New Roman" w:cs="Times New Roman"/>
          <w:b/>
          <w:color w:val="292D24"/>
          <w:sz w:val="28"/>
          <w:szCs w:val="28"/>
          <w:lang w:eastAsia="ru-RU"/>
        </w:rPr>
        <w:t xml:space="preserve">Глава </w:t>
      </w:r>
      <w:proofErr w:type="spellStart"/>
      <w:r w:rsidR="007D09E1" w:rsidRPr="007D09E1">
        <w:rPr>
          <w:rFonts w:ascii="Times New Roman" w:eastAsia="Calibri" w:hAnsi="Times New Roman" w:cs="Times New Roman"/>
          <w:b/>
          <w:color w:val="292D24"/>
          <w:sz w:val="28"/>
          <w:szCs w:val="28"/>
          <w:lang w:eastAsia="ru-RU"/>
        </w:rPr>
        <w:t>Нижнепокровского</w:t>
      </w:r>
      <w:proofErr w:type="spellEnd"/>
      <w:r w:rsidRPr="007D2409">
        <w:rPr>
          <w:rFonts w:ascii="Times New Roman" w:eastAsia="Calibri" w:hAnsi="Times New Roman" w:cs="Times New Roman"/>
          <w:b/>
          <w:color w:val="292D24"/>
          <w:sz w:val="28"/>
          <w:szCs w:val="28"/>
          <w:lang w:eastAsia="ru-RU"/>
        </w:rPr>
        <w:t xml:space="preserve"> </w:t>
      </w:r>
    </w:p>
    <w:p w:rsidR="007D2409" w:rsidRPr="007D2409" w:rsidRDefault="007D09E1" w:rsidP="007D240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92D24"/>
          <w:sz w:val="28"/>
          <w:szCs w:val="28"/>
          <w:lang w:eastAsia="ru-RU"/>
        </w:rPr>
      </w:pPr>
      <w:r w:rsidRPr="007D09E1">
        <w:rPr>
          <w:rFonts w:ascii="Times New Roman" w:eastAsia="Calibri" w:hAnsi="Times New Roman" w:cs="Times New Roman"/>
          <w:b/>
          <w:color w:val="292D24"/>
          <w:sz w:val="28"/>
          <w:szCs w:val="28"/>
          <w:lang w:eastAsia="ru-RU"/>
        </w:rPr>
        <w:t xml:space="preserve">муниципального </w:t>
      </w:r>
      <w:r w:rsidR="007D2409" w:rsidRPr="007D2409">
        <w:rPr>
          <w:rFonts w:ascii="Times New Roman" w:eastAsia="Calibri" w:hAnsi="Times New Roman" w:cs="Times New Roman"/>
          <w:b/>
          <w:color w:val="292D24"/>
          <w:sz w:val="28"/>
          <w:szCs w:val="28"/>
          <w:lang w:eastAsia="ru-RU"/>
        </w:rPr>
        <w:t xml:space="preserve">образования                                </w:t>
      </w:r>
      <w:r>
        <w:rPr>
          <w:rFonts w:ascii="Times New Roman" w:eastAsia="Calibri" w:hAnsi="Times New Roman" w:cs="Times New Roman"/>
          <w:b/>
          <w:color w:val="292D24"/>
          <w:sz w:val="28"/>
          <w:szCs w:val="28"/>
          <w:lang w:eastAsia="ru-RU"/>
        </w:rPr>
        <w:t xml:space="preserve">            </w:t>
      </w:r>
      <w:r w:rsidR="007D2409" w:rsidRPr="007D2409">
        <w:rPr>
          <w:rFonts w:ascii="Times New Roman" w:eastAsia="Calibri" w:hAnsi="Times New Roman" w:cs="Times New Roman"/>
          <w:b/>
          <w:color w:val="292D24"/>
          <w:sz w:val="28"/>
          <w:szCs w:val="28"/>
          <w:lang w:eastAsia="ru-RU"/>
        </w:rPr>
        <w:t xml:space="preserve"> </w:t>
      </w:r>
      <w:r w:rsidRPr="007D09E1">
        <w:rPr>
          <w:rFonts w:ascii="Times New Roman" w:eastAsia="Calibri" w:hAnsi="Times New Roman" w:cs="Times New Roman"/>
          <w:b/>
          <w:color w:val="292D24"/>
          <w:sz w:val="28"/>
          <w:szCs w:val="28"/>
          <w:lang w:eastAsia="ru-RU"/>
        </w:rPr>
        <w:t>Т.Н. Горбачева</w:t>
      </w:r>
      <w:r w:rsidR="007D2409" w:rsidRPr="007D2409">
        <w:rPr>
          <w:rFonts w:ascii="Times New Roman" w:eastAsia="Calibri" w:hAnsi="Times New Roman" w:cs="Times New Roman"/>
          <w:b/>
          <w:color w:val="292D24"/>
          <w:sz w:val="28"/>
          <w:szCs w:val="28"/>
          <w:lang w:eastAsia="ru-RU"/>
        </w:rPr>
        <w:t xml:space="preserve">                                                   </w:t>
      </w:r>
    </w:p>
    <w:p w:rsidR="007D2409" w:rsidRPr="007D2409" w:rsidRDefault="007D2409" w:rsidP="007D2409">
      <w:pPr>
        <w:spacing w:after="0" w:line="240" w:lineRule="auto"/>
        <w:ind w:right="1" w:firstLine="567"/>
        <w:jc w:val="both"/>
        <w:rPr>
          <w:rFonts w:ascii="PT Astra Serif" w:eastAsia="Times New Roman" w:hAnsi="PT Astra Serif" w:cs="Times New Roman"/>
          <w:b/>
          <w:color w:val="000000"/>
          <w:sz w:val="28"/>
          <w:szCs w:val="28"/>
          <w:lang w:eastAsia="ru-RU"/>
        </w:rPr>
      </w:pPr>
    </w:p>
    <w:p w:rsidR="00553AE8" w:rsidRPr="00553AE8" w:rsidRDefault="00553AE8" w:rsidP="00553AE8">
      <w:pPr>
        <w:spacing w:after="0" w:line="240" w:lineRule="auto"/>
        <w:ind w:firstLine="567"/>
        <w:jc w:val="right"/>
        <w:rPr>
          <w:rFonts w:ascii="Calibri" w:eastAsia="Times New Roman" w:hAnsi="Calibri" w:cs="Calibri"/>
          <w:color w:val="000000"/>
          <w:sz w:val="18"/>
          <w:lang w:eastAsia="ru-RU"/>
        </w:rPr>
      </w:pPr>
      <w:r w:rsidRPr="00553AE8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lastRenderedPageBreak/>
        <w:t>                                                                                                               Приложение к решению</w:t>
      </w:r>
    </w:p>
    <w:p w:rsidR="00553AE8" w:rsidRPr="00553AE8" w:rsidRDefault="00553AE8" w:rsidP="00553AE8">
      <w:pPr>
        <w:spacing w:after="0" w:line="240" w:lineRule="auto"/>
        <w:ind w:firstLine="567"/>
        <w:jc w:val="right"/>
        <w:rPr>
          <w:rFonts w:ascii="Calibri" w:eastAsia="Times New Roman" w:hAnsi="Calibri" w:cs="Calibri"/>
          <w:color w:val="000000"/>
          <w:sz w:val="18"/>
          <w:lang w:eastAsia="ru-RU"/>
        </w:rPr>
      </w:pPr>
      <w:r w:rsidRPr="00553AE8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Совета 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Нижнепокровского</w:t>
      </w:r>
      <w:proofErr w:type="spellEnd"/>
      <w:r w:rsidRPr="00553AE8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 МО</w:t>
      </w:r>
    </w:p>
    <w:p w:rsidR="00553AE8" w:rsidRPr="00553AE8" w:rsidRDefault="00553AE8" w:rsidP="00553AE8">
      <w:pPr>
        <w:spacing w:after="0" w:line="240" w:lineRule="auto"/>
        <w:ind w:firstLine="567"/>
        <w:jc w:val="right"/>
        <w:rPr>
          <w:rFonts w:ascii="Calibri" w:eastAsia="Times New Roman" w:hAnsi="Calibri" w:cs="Calibri"/>
          <w:color w:val="000000"/>
          <w:sz w:val="18"/>
          <w:lang w:eastAsia="ru-RU"/>
        </w:rPr>
      </w:pPr>
      <w:r w:rsidRPr="00553AE8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от 12.01.2026 г. № 1 п.4</w:t>
      </w:r>
    </w:p>
    <w:p w:rsidR="00553AE8" w:rsidRPr="00553AE8" w:rsidRDefault="00553AE8" w:rsidP="00553AE8">
      <w:pPr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553AE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553AE8" w:rsidRPr="00553AE8" w:rsidRDefault="00553AE8" w:rsidP="00553AE8">
      <w:pPr>
        <w:spacing w:after="0" w:line="240" w:lineRule="auto"/>
        <w:ind w:firstLine="567"/>
        <w:jc w:val="center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Порядок назначения и проведения собрания граждан на территории</w:t>
      </w:r>
    </w:p>
    <w:p w:rsidR="00553AE8" w:rsidRPr="00553AE8" w:rsidRDefault="00553AE8" w:rsidP="00553AE8">
      <w:pPr>
        <w:spacing w:after="0" w:line="240" w:lineRule="auto"/>
        <w:ind w:firstLine="567"/>
        <w:jc w:val="center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Нижнепокровского</w:t>
      </w:r>
      <w:proofErr w:type="spellEnd"/>
      <w:r w:rsidRPr="00553AE8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 xml:space="preserve"> муниципального образования</w:t>
      </w:r>
    </w:p>
    <w:p w:rsidR="00553AE8" w:rsidRPr="00553AE8" w:rsidRDefault="00553AE8" w:rsidP="00553AE8">
      <w:pPr>
        <w:spacing w:after="0" w:line="240" w:lineRule="auto"/>
        <w:ind w:firstLine="567"/>
        <w:jc w:val="center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553AE8" w:rsidRPr="00553AE8" w:rsidRDefault="00553AE8" w:rsidP="00553AE8">
      <w:pPr>
        <w:numPr>
          <w:ilvl w:val="0"/>
          <w:numId w:val="1"/>
        </w:numPr>
        <w:spacing w:after="0" w:line="240" w:lineRule="auto"/>
        <w:ind w:firstLine="567"/>
        <w:jc w:val="center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553AE8" w:rsidRPr="00553AE8" w:rsidRDefault="00553AE8" w:rsidP="00553AE8">
      <w:pPr>
        <w:spacing w:after="0" w:line="240" w:lineRule="auto"/>
        <w:ind w:left="567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1.1.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proofErr w:type="gramStart"/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Настоящий порядок назначения и проведения собрания граждан на территории </w:t>
      </w:r>
      <w:proofErr w:type="spellStart"/>
      <w: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Нижнепокровского</w:t>
      </w:r>
      <w:proofErr w:type="spellEnd"/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муниципального образования или на части его территории (далее – Порядок) разработан в соответствии с Конституцией Российской Федерации, Федеральным законом от 20 марта 2025 года № 33-ФЗ "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shd w:val="clear" w:color="auto" w:fill="FFFFFF"/>
          <w:lang w:eastAsia="ru-RU"/>
        </w:rPr>
        <w:t>Об общих принципах организации местного самоуправления в единой системе публичной власти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", </w:t>
      </w:r>
      <w:r w:rsidRPr="00553AE8">
        <w:rPr>
          <w:rFonts w:ascii="PT Astra Serif" w:eastAsia="Times New Roman" w:hAnsi="PT Astra Serif" w:cs="Times New Roman"/>
          <w:color w:val="292D24"/>
          <w:sz w:val="24"/>
          <w:szCs w:val="24"/>
          <w:lang w:eastAsia="ru-RU"/>
        </w:rPr>
        <w:t>Законом Саратовской области от 11.06.2025 года № 42-ЗCО «О некоторых вопросах организации местного самоуправления в Саратовской</w:t>
      </w:r>
      <w:proofErr w:type="gramEnd"/>
      <w:r w:rsidRPr="00553AE8">
        <w:rPr>
          <w:rFonts w:ascii="PT Astra Serif" w:eastAsia="Times New Roman" w:hAnsi="PT Astra Serif" w:cs="Times New Roman"/>
          <w:color w:val="292D24"/>
          <w:sz w:val="24"/>
          <w:szCs w:val="24"/>
          <w:lang w:eastAsia="ru-RU"/>
        </w:rPr>
        <w:t xml:space="preserve"> области и признании </w:t>
      </w:r>
      <w:proofErr w:type="gramStart"/>
      <w:r w:rsidRPr="00553AE8">
        <w:rPr>
          <w:rFonts w:ascii="PT Astra Serif" w:eastAsia="Times New Roman" w:hAnsi="PT Astra Serif" w:cs="Times New Roman"/>
          <w:color w:val="292D24"/>
          <w:sz w:val="24"/>
          <w:szCs w:val="24"/>
          <w:lang w:eastAsia="ru-RU"/>
        </w:rPr>
        <w:t>утратившими</w:t>
      </w:r>
      <w:proofErr w:type="gramEnd"/>
      <w:r w:rsidRPr="00553AE8">
        <w:rPr>
          <w:rFonts w:ascii="PT Astra Serif" w:eastAsia="Times New Roman" w:hAnsi="PT Astra Serif" w:cs="Times New Roman"/>
          <w:color w:val="292D24"/>
          <w:sz w:val="24"/>
          <w:szCs w:val="24"/>
          <w:lang w:eastAsia="ru-RU"/>
        </w:rPr>
        <w:t xml:space="preserve"> силу некоторых законодательных актов Саратовской области и отдельных положений законодательных актов Саратовской области»,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Уставом  </w:t>
      </w:r>
      <w:proofErr w:type="spellStart"/>
      <w: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Нижнепокровского</w:t>
      </w:r>
      <w:proofErr w:type="spellEnd"/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 сельского поселения  </w:t>
      </w:r>
      <w:proofErr w:type="spellStart"/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Перелюбского</w:t>
      </w:r>
      <w:proofErr w:type="spellEnd"/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муниципального  района  Саратовской области.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1.2.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В собрании граждан имеют право принимать участие граждане, постоянно или преимущественно проживающие на территории </w:t>
      </w:r>
      <w:proofErr w:type="spellStart"/>
      <w: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Нижнепокровского</w:t>
      </w:r>
      <w:proofErr w:type="spellEnd"/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муниципального образования, достигшие восемнадцатилетнего возраста.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Граждане Российской Федерации, не проживающие на территории </w:t>
      </w:r>
      <w:proofErr w:type="spellStart"/>
      <w: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Нижнепокровского</w:t>
      </w:r>
      <w:proofErr w:type="spellEnd"/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муниципального образования, но имеющие на его территории недвижимое имущество, принадлежащее им на праве собственности, также могут участвовать в работе собрания граждан с правом совещательного голоса.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1.3.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Никто не вправе оказывать принудительное воздействие на граждан с целью участия или неучастия в собрании, а также на их свободное волеизъявление. Право граждан на участие в собрании не может быть ограничено в зависимости от происхождения, социального или имущественного положения, расовой и национальной принадлежности к общественным объединениям, политических и иных взглядов, рода и характера занятий, времени проживания в данной местности и других подобных обстоятельств.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1.4.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Собрание граждан может принимать обращение к органам местного самоуправления и должностным лицам местного самоуправления, а также избирать лиц, уполномоченных представлять собрание граждан во взаимоотношениях с органами местного самоуправления и должностными лицами местного самоуправления.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1.5.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Собрание граждан, проводимое по вопросам, связанным с осуществлением территориального общественного самоуправления, проводятся в соответствии с Положением о территориальном общественном самоуправлении в </w:t>
      </w:r>
      <w:proofErr w:type="spellStart"/>
      <w: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Нижнепокровском</w:t>
      </w:r>
      <w:proofErr w:type="spellEnd"/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муниципальном образовании и Уставом соответствующего территориального общественного самоуправления.</w:t>
      </w:r>
    </w:p>
    <w:p w:rsidR="00553AE8" w:rsidRPr="00553AE8" w:rsidRDefault="00553AE8" w:rsidP="00553AE8">
      <w:pPr>
        <w:numPr>
          <w:ilvl w:val="0"/>
          <w:numId w:val="2"/>
        </w:numPr>
        <w:spacing w:after="0" w:line="420" w:lineRule="atLeast"/>
        <w:ind w:firstLine="658"/>
        <w:jc w:val="center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Общие принципы проведения собрания граждан</w:t>
      </w:r>
    </w:p>
    <w:p w:rsidR="00553AE8" w:rsidRPr="00553AE8" w:rsidRDefault="00553AE8" w:rsidP="00553AE8">
      <w:pPr>
        <w:spacing w:after="0" w:line="420" w:lineRule="atLeast"/>
        <w:ind w:left="658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2.1.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Граждане участвуют в собрании лично.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2.2.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Участие в собраниях граждан является свободным и добровольным.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2.3.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Каждый гражданин, участвующий в собрании, имеет один голос.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2.4.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Не участвуют в собрании граждане, признанные судом недееспособными, а также граждане, содержащиеся в местах лишения свободы по приговору суда.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2.5.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В собрании граждан могут принимать участие должностные лица органов местного самоуправления, а также представители организаций, расположенных на территории </w:t>
      </w:r>
      <w:proofErr w:type="spellStart"/>
      <w: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Нижнепокровского</w:t>
      </w:r>
      <w:proofErr w:type="spellEnd"/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муниципального образования, органов территориального 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lastRenderedPageBreak/>
        <w:t>общественного самоуправления и средств массовой информации (далее – заинтересованные лица).</w:t>
      </w:r>
    </w:p>
    <w:p w:rsidR="00553AE8" w:rsidRPr="00553AE8" w:rsidRDefault="00553AE8" w:rsidP="00553AE8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53AE8" w:rsidRPr="00553AE8" w:rsidRDefault="00553AE8" w:rsidP="00553AE8">
      <w:pPr>
        <w:numPr>
          <w:ilvl w:val="0"/>
          <w:numId w:val="3"/>
        </w:numPr>
        <w:spacing w:after="0" w:line="240" w:lineRule="auto"/>
        <w:ind w:firstLine="567"/>
        <w:jc w:val="center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Инициатива проведения и порядок назначения</w:t>
      </w:r>
    </w:p>
    <w:p w:rsidR="00553AE8" w:rsidRPr="00553AE8" w:rsidRDefault="00553AE8" w:rsidP="00553AE8">
      <w:pPr>
        <w:spacing w:after="0" w:line="240" w:lineRule="auto"/>
        <w:ind w:firstLine="567"/>
        <w:jc w:val="center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собраний граждан.</w:t>
      </w:r>
    </w:p>
    <w:p w:rsidR="00553AE8" w:rsidRPr="00553AE8" w:rsidRDefault="00553AE8" w:rsidP="00553AE8">
      <w:pPr>
        <w:spacing w:after="0" w:line="240" w:lineRule="auto"/>
        <w:ind w:firstLine="567"/>
        <w:jc w:val="center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553AE8" w:rsidRPr="00553AE8" w:rsidRDefault="00553AE8" w:rsidP="00553AE8">
      <w:pPr>
        <w:spacing w:after="0" w:line="240" w:lineRule="auto"/>
        <w:ind w:firstLine="851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3.1. Инициатором проведения собрания граждан от имени населения </w:t>
      </w:r>
      <w:proofErr w:type="spellStart"/>
      <w: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Нижнепокровского</w:t>
      </w:r>
      <w:proofErr w:type="spellEnd"/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муниципального образования вправе выступать инициативная группа жителей численностью не менее 10 человек, достигшие восемнадцатилетнего возраста.</w:t>
      </w:r>
    </w:p>
    <w:p w:rsidR="00553AE8" w:rsidRPr="00553AE8" w:rsidRDefault="00553AE8" w:rsidP="00553AE8">
      <w:pPr>
        <w:spacing w:after="0" w:line="240" w:lineRule="auto"/>
        <w:ind w:firstLine="851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3.2. Инициатива населения </w:t>
      </w:r>
      <w:proofErr w:type="spellStart"/>
      <w: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Нижнепокровского</w:t>
      </w:r>
      <w:proofErr w:type="spellEnd"/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муниципального образования о проведении собрания граждан оформляется протоколом собрания инициативной группы, выдвинувшей инициативу.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Протокол собрания инициативной группы должен содержать следующие данные: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инициативный проект, который предлагается обсудить;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территория проведения собрания граждан;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время, дату и место проведения собрания граждан;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предполагаемое количество участников собрания;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фамилии, имена, отчества уполномоченных инициативной группы граждан по проведению собрания граждан, которые от имени инициативной группы вправе осуществлять действия, необходимые для подготовки и проведения собрания граждан;</w:t>
      </w:r>
    </w:p>
    <w:p w:rsidR="00553AE8" w:rsidRPr="00553AE8" w:rsidRDefault="00553AE8" w:rsidP="00553AE8">
      <w:pPr>
        <w:spacing w:after="0" w:line="280" w:lineRule="atLeast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согласие на обработку персональных данных в соответствии с требованиями, установленными ст. 9 Федерального закона </w:t>
      </w:r>
      <w:hyperlink r:id="rId7" w:tgtFrame="_blank" w:history="1">
        <w:r w:rsidRPr="00553AE8">
          <w:rPr>
            <w:rFonts w:ascii="PT Astra Serif" w:eastAsia="Times New Roman" w:hAnsi="PT Astra Serif" w:cs="Times New Roman"/>
            <w:color w:val="000000"/>
            <w:sz w:val="24"/>
            <w:szCs w:val="24"/>
            <w:u w:val="single"/>
            <w:lang w:eastAsia="ru-RU"/>
          </w:rPr>
          <w:t>от 27.07.2006 № 152-ФЗ</w:t>
        </w:r>
      </w:hyperlink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 «О персональных данных».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3.3. При выдвижении инициативы о проведении собрания граждан инициативная группа направляет обращение (уведомление) в Совет </w:t>
      </w:r>
      <w:proofErr w:type="spellStart"/>
      <w: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Нижнепокровского</w:t>
      </w:r>
      <w:proofErr w:type="spellEnd"/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муниципального образования.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3.4. Обращение направляется не позднее 30 (тридцать) календарных дней до предполагаемой даты проведения собрания в письменном виде с приложением протокола собрания инициативной группы, оформленного в соответствии с п. 3.2. настоящего Порядка. Обращение должно быть подписано всеми участниками инициативной группы.</w:t>
      </w:r>
    </w:p>
    <w:p w:rsidR="00553AE8" w:rsidRPr="00553AE8" w:rsidRDefault="00553AE8" w:rsidP="00553AE8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В обращении (уведомлении) указывается: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1) фамилия, имя, отчество инициаторов проведения собрания граждан, сведения о его месте жительства или пребывания и номер телефона;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2) цель собрания граждан, повестка дня;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3) место проведения собрания граждан;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4) дата, время начала собрания граждан;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5) предполагаемое количество участников собрания граждан;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6) наименование инициативного проекта;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7) часть территории муниципального образования, на которой может реализовываться инициативный проект, а также решение администрации, которым определена данная территория;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8) фамилии, имена и отчества лиц, уполномоченных инициаторов проведения выполнять распорядительные функции по организации и проведению собрания граждан;</w:t>
      </w:r>
    </w:p>
    <w:p w:rsidR="00553AE8" w:rsidRPr="00553AE8" w:rsidRDefault="00553AE8" w:rsidP="00553AE8">
      <w:pPr>
        <w:spacing w:after="0" w:line="280" w:lineRule="atLeast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9) согласие на обработку персональных данных в соответствии с требованиями, установленными ст. 9 Федерального закона </w:t>
      </w:r>
      <w:hyperlink r:id="rId8" w:tgtFrame="_blank" w:history="1">
        <w:r w:rsidRPr="00553AE8">
          <w:rPr>
            <w:rFonts w:ascii="PT Astra Serif" w:eastAsia="Times New Roman" w:hAnsi="PT Astra Serif" w:cs="Times New Roman"/>
            <w:color w:val="000000"/>
            <w:sz w:val="24"/>
            <w:szCs w:val="24"/>
            <w:u w:val="single"/>
            <w:lang w:eastAsia="ru-RU"/>
          </w:rPr>
          <w:t>от 27.07.2006 № 152-ФЗ</w:t>
        </w:r>
      </w:hyperlink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 «О персональных данных».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3.5. Вопрос о назначении собрания граждан рассматривается на очередном заседании Совета </w:t>
      </w:r>
      <w:proofErr w:type="spellStart"/>
      <w: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Нижнепокровского</w:t>
      </w:r>
      <w:proofErr w:type="spellEnd"/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муниципального образования.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3.6. По результатам рассмотрения обращения (уведомления) принимается одно из решений: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1) о назначении собрания граждан;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lastRenderedPageBreak/>
        <w:t>2) об отклонении инициативы о назначении собрания граждан.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3.7. В решении Совета </w:t>
      </w:r>
      <w:proofErr w:type="spellStart"/>
      <w: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Нижнепокровского</w:t>
      </w:r>
      <w:proofErr w:type="spellEnd"/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муниципального образования о назначении проведения собрания граждан указываются: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инициатор проведения собрания граждан;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дата, место и время проведения собрания граждан;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повестка собрания граждан;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территория, на которой проводится собрание граждан;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-численность населения данной территории </w:t>
      </w:r>
      <w:proofErr w:type="spellStart"/>
      <w: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Нижнепокровского</w:t>
      </w:r>
      <w:proofErr w:type="spellEnd"/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муниципального образования, имеющего право на участие в проведении собрания граждан;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лица, ответственные за подготовку и проведение собрания граждан.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3.8. Инициатива о назначении собрания граждан может быть отклонена если: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1) выносимый на обсуждение инициативный проект не содержит мероприятий, имеющих приоритетное значение для жителей </w:t>
      </w:r>
      <w: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Нижнепокровского</w:t>
      </w:r>
      <w:bookmarkStart w:id="0" w:name="_GoBack"/>
      <w:bookmarkEnd w:id="0"/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муниципального образования;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2) не соблюдены требования п. 3.4.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3.9. Решение о назначении собрания граждан подлежит официальному обнародованию.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553AE8" w:rsidRPr="00553AE8" w:rsidRDefault="00553AE8" w:rsidP="00553AE8">
      <w:pPr>
        <w:numPr>
          <w:ilvl w:val="0"/>
          <w:numId w:val="4"/>
        </w:numPr>
        <w:spacing w:after="0" w:line="240" w:lineRule="auto"/>
        <w:ind w:firstLine="567"/>
        <w:jc w:val="center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Оповещение жителей о собрании граждан</w:t>
      </w:r>
    </w:p>
    <w:p w:rsidR="00553AE8" w:rsidRPr="00553AE8" w:rsidRDefault="00553AE8" w:rsidP="00553AE8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4.1.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proofErr w:type="gramStart"/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Инициатор проведения собрания граждан не позднее чем через 7 (семь) рабочих дней со дня принятия решения о проведении собрания граждан обязан составить список участников собрания граждан и оповестить жителей, имеющих право на участие в собрании граждан, о месте, дате и времени проведения собрания граждан, выносимом на рассмотрение вопроса (вопросов), а также об инициаторе в сроки не менее чем за 10</w:t>
      </w:r>
      <w:proofErr w:type="gramEnd"/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(десять) календарных дней до его проведения.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4.2.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Инициатор проведения собрания граждан самостоятельно, с учетом местных условий, определяет способ оповещения граждан.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 </w:t>
      </w:r>
    </w:p>
    <w:p w:rsidR="00553AE8" w:rsidRPr="00553AE8" w:rsidRDefault="00553AE8" w:rsidP="00553AE8">
      <w:pPr>
        <w:numPr>
          <w:ilvl w:val="0"/>
          <w:numId w:val="5"/>
        </w:numPr>
        <w:spacing w:after="0" w:line="240" w:lineRule="auto"/>
        <w:ind w:firstLine="567"/>
        <w:jc w:val="center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Порядок проведения собрания граждан</w:t>
      </w:r>
    </w:p>
    <w:p w:rsidR="00553AE8" w:rsidRPr="00553AE8" w:rsidRDefault="00553AE8" w:rsidP="00553AE8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5.1.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Собрание считается правомочным при числе участников, составляющем не менее 50 процентов от числа приглашенных жителей территории (части территории), достигших восемнадцатилетнего возраста, в интересах которых планируется реализация инициативного проекта.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5.2.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Подготовку и проведение собрания граждан осуществляет инициативная группа.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5.3.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Регистрация участников собрания граждан проводится непосредственно перед его проведением ответственными лицами.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5.4.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Собрание граждан открывается ответственным за его проведение лицом, либо одним из членов инициативной группы.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Для ведения собрания граждан избирается председатель, секретарь собрания и счетная комиссия для подсчета голосов, простым большинством голосов участников собрания по представлению лица, открывающего собрание.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5.5.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В голосовании участвуют только жители соответствующей территории, зарегистрированные в качестве участников собрания.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5.6.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Секретарь собрания ведет протокол, записывает краткое содержание выступлений по рассматриваемым вопросам, принятое решение (обращение).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 </w:t>
      </w:r>
    </w:p>
    <w:p w:rsidR="00553AE8" w:rsidRPr="00553AE8" w:rsidRDefault="00553AE8" w:rsidP="00553AE8">
      <w:pPr>
        <w:numPr>
          <w:ilvl w:val="0"/>
          <w:numId w:val="6"/>
        </w:numPr>
        <w:spacing w:after="0" w:line="240" w:lineRule="auto"/>
        <w:ind w:firstLine="567"/>
        <w:jc w:val="center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Полномочия собрания граждан</w:t>
      </w:r>
    </w:p>
    <w:p w:rsidR="00553AE8" w:rsidRPr="00553AE8" w:rsidRDefault="00553AE8" w:rsidP="00553AE8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6.1.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К полномочиям собрания граждан относятся: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lastRenderedPageBreak/>
        <w:t>- обсуждение вопросов внесения инициативных проектов и их рассмотрения;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внесение предложений и рекомендаций по обсуждаемым вопросам на собрании граждан;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осуществление иных полномочий, предусмотренных действующим законодательством.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 </w:t>
      </w:r>
    </w:p>
    <w:p w:rsidR="00553AE8" w:rsidRPr="00553AE8" w:rsidRDefault="00553AE8" w:rsidP="00553AE8">
      <w:pPr>
        <w:numPr>
          <w:ilvl w:val="0"/>
          <w:numId w:val="7"/>
        </w:numPr>
        <w:spacing w:after="0" w:line="240" w:lineRule="auto"/>
        <w:ind w:firstLine="567"/>
        <w:jc w:val="center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Итоги собрания граждан</w:t>
      </w:r>
    </w:p>
    <w:p w:rsidR="00553AE8" w:rsidRPr="00553AE8" w:rsidRDefault="00553AE8" w:rsidP="00553AE8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7.1.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Протокол собрания оформляется в соответствии с настоящим Порядком. Решение собрания в течение 5 (пять) рабочих дней доводится до сведения администрации и заинтересованных лиц.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Протокол должен содержать следующие данные: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дата, время и место проведения собрания граждан;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инициатор проведения собрания граждан;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состав президиума собрания граждан;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состав счетной комиссии собрания граждан;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адреса домов, жители которых участвуют в собрании граждан;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количество граждан, имеющих право на участие в собрании граждан;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количество граждан, зарегистрированных в качестве участников собрания граждан;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полная формулировка рассматриваемого инициативного проекта (проектов), выносимых на голосование;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результаты голосования и принятое решение;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подпись председателя и секретаря собрания граждан.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К протоколу должны прилагаться материалы собрания граждан, а также списки участников собрания граждан, представителей органов местного самоуправления и других заинтересованных лиц.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7.2.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Собрание граждан также принимает решение об избрании лиц, уполномоченных представлять собрание граждан во взаимоотношениях с органами местного самоуправления и должностными лицами администрации.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7.3.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Обращения, принятые собранием граждан, подлежат обязательному рассмотрению органами местного самоуправления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shd w:val="clear" w:color="auto" w:fill="FFFFFF"/>
          <w:lang w:eastAsia="ru-RU"/>
        </w:rPr>
        <w:t>и должностными лицами местного самоуправления, к компетенции которых отнесено решение содержащихся в обращениях вопросов, с направлением письменного ответа.</w:t>
      </w:r>
    </w:p>
    <w:p w:rsidR="00553AE8" w:rsidRPr="00553AE8" w:rsidRDefault="00553AE8" w:rsidP="00553A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7.4.</w:t>
      </w:r>
      <w:r w:rsidRPr="00553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Итоги собрания граждан подлежат официальному обнародованию.</w:t>
      </w:r>
    </w:p>
    <w:p w:rsidR="00553AE8" w:rsidRPr="00553AE8" w:rsidRDefault="00553AE8" w:rsidP="00553AE8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 </w:t>
      </w:r>
    </w:p>
    <w:p w:rsidR="00553AE8" w:rsidRPr="00553AE8" w:rsidRDefault="00553AE8" w:rsidP="00553AE8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553AE8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 </w:t>
      </w:r>
    </w:p>
    <w:p w:rsidR="00553AE8" w:rsidRPr="00553AE8" w:rsidRDefault="00553AE8" w:rsidP="00553AE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</w:p>
    <w:p w:rsidR="00553AE8" w:rsidRPr="00553AE8" w:rsidRDefault="00553AE8" w:rsidP="00553AE8">
      <w:pPr>
        <w:spacing w:after="0" w:line="240" w:lineRule="auto"/>
        <w:jc w:val="both"/>
        <w:rPr>
          <w:rFonts w:ascii="PT Astra Serif" w:eastAsia="Times New Roman" w:hAnsi="PT Astra Serif" w:cs="Arial"/>
          <w:color w:val="000000"/>
          <w:sz w:val="24"/>
          <w:szCs w:val="24"/>
        </w:rPr>
      </w:pPr>
    </w:p>
    <w:p w:rsidR="00553AE8" w:rsidRPr="00553AE8" w:rsidRDefault="00553AE8" w:rsidP="00553AE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</w:p>
    <w:p w:rsidR="00553AE8" w:rsidRPr="00553AE8" w:rsidRDefault="00553AE8" w:rsidP="00553AE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553AE8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        </w:t>
      </w: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8"/>
        </w:rPr>
      </w:pPr>
    </w:p>
    <w:p w:rsidR="00553AE8" w:rsidRPr="00553AE8" w:rsidRDefault="00553AE8" w:rsidP="00553AE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8"/>
        </w:rPr>
      </w:pPr>
    </w:p>
    <w:p w:rsidR="007F0B2D" w:rsidRDefault="007F0B2D"/>
    <w:sectPr w:rsidR="007F0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76907"/>
    <w:multiLevelType w:val="multilevel"/>
    <w:tmpl w:val="F5AECD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F94FC5"/>
    <w:multiLevelType w:val="multilevel"/>
    <w:tmpl w:val="05B0A2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324449"/>
    <w:multiLevelType w:val="multilevel"/>
    <w:tmpl w:val="CB0C100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16638C"/>
    <w:multiLevelType w:val="multilevel"/>
    <w:tmpl w:val="660898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731E04"/>
    <w:multiLevelType w:val="multilevel"/>
    <w:tmpl w:val="54965A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7A7F92"/>
    <w:multiLevelType w:val="multilevel"/>
    <w:tmpl w:val="9CF619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AF7B64"/>
    <w:multiLevelType w:val="multilevel"/>
    <w:tmpl w:val="EC7C0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C34"/>
    <w:rsid w:val="00553AE8"/>
    <w:rsid w:val="007D09E1"/>
    <w:rsid w:val="007D2409"/>
    <w:rsid w:val="007F0B2D"/>
    <w:rsid w:val="0083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0A02E7AB-81DC-427B-9BB7-ABFB1E14BDF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ravo-search.minjust.ru/bigs/showDocument.html?id=0A02E7AB-81DC-427B-9BB7-ABFB1E14BDF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2290C6C1-68D3-4D9C-BEF8-4A97C32C6F4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1959</Words>
  <Characters>11171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2026-01-14T07:35:00Z</dcterms:created>
  <dcterms:modified xsi:type="dcterms:W3CDTF">2026-01-14T07:58:00Z</dcterms:modified>
</cp:coreProperties>
</file>