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E89" w:rsidRPr="005503D9" w:rsidRDefault="00EE7E89" w:rsidP="00EE7E89">
      <w:pPr>
        <w:jc w:val="right"/>
        <w:rPr>
          <w:sz w:val="24"/>
          <w:szCs w:val="24"/>
        </w:rPr>
      </w:pPr>
    </w:p>
    <w:p w:rsidR="00EE7E89" w:rsidRPr="008F6AA9" w:rsidRDefault="00EE7E89" w:rsidP="0048118F">
      <w:pPr>
        <w:spacing w:after="0"/>
        <w:ind w:firstLine="709"/>
        <w:jc w:val="center"/>
        <w:rPr>
          <w:rFonts w:ascii="Times New Roman" w:hAnsi="Times New Roman" w:cs="Times New Roman"/>
          <w:b/>
          <w:sz w:val="28"/>
          <w:szCs w:val="28"/>
        </w:rPr>
      </w:pPr>
      <w:r w:rsidRPr="008F6AA9">
        <w:rPr>
          <w:rFonts w:ascii="Times New Roman" w:hAnsi="Times New Roman" w:cs="Times New Roman"/>
          <w:b/>
          <w:sz w:val="28"/>
          <w:szCs w:val="28"/>
        </w:rPr>
        <w:t>СОВЕТ</w:t>
      </w:r>
    </w:p>
    <w:p w:rsidR="00EE7E89" w:rsidRPr="008F6AA9" w:rsidRDefault="008E3DFD" w:rsidP="0048118F">
      <w:pPr>
        <w:spacing w:after="0"/>
        <w:ind w:firstLine="709"/>
        <w:jc w:val="center"/>
        <w:rPr>
          <w:rFonts w:ascii="Times New Roman" w:hAnsi="Times New Roman" w:cs="Times New Roman"/>
          <w:b/>
          <w:sz w:val="28"/>
          <w:szCs w:val="28"/>
        </w:rPr>
      </w:pPr>
      <w:r w:rsidRPr="008F6AA9">
        <w:rPr>
          <w:rFonts w:ascii="Times New Roman" w:hAnsi="Times New Roman" w:cs="Times New Roman"/>
          <w:b/>
          <w:sz w:val="28"/>
          <w:szCs w:val="28"/>
        </w:rPr>
        <w:t xml:space="preserve">НИЖНЕПОКРОВСКОГО </w:t>
      </w:r>
      <w:r w:rsidR="00EE7E89" w:rsidRPr="008F6AA9">
        <w:rPr>
          <w:rFonts w:ascii="Times New Roman" w:hAnsi="Times New Roman" w:cs="Times New Roman"/>
          <w:b/>
          <w:sz w:val="28"/>
          <w:szCs w:val="28"/>
        </w:rPr>
        <w:t>МУНИЦИПАЛЬНОГО ОБРАЗОВАНИЯ    ПЕРЕЛЮБСКОГО МУНИЦИПАЛЬНОГО  РАЙОНА</w:t>
      </w:r>
    </w:p>
    <w:p w:rsidR="00EE7E89" w:rsidRPr="008F6AA9" w:rsidRDefault="00EE7E89" w:rsidP="0048118F">
      <w:pPr>
        <w:spacing w:after="0"/>
        <w:ind w:firstLine="709"/>
        <w:jc w:val="center"/>
        <w:rPr>
          <w:rFonts w:ascii="Times New Roman" w:hAnsi="Times New Roman" w:cs="Times New Roman"/>
          <w:b/>
          <w:sz w:val="28"/>
          <w:szCs w:val="28"/>
        </w:rPr>
      </w:pPr>
      <w:r w:rsidRPr="008F6AA9">
        <w:rPr>
          <w:rFonts w:ascii="Times New Roman" w:hAnsi="Times New Roman" w:cs="Times New Roman"/>
          <w:b/>
          <w:sz w:val="28"/>
          <w:szCs w:val="28"/>
        </w:rPr>
        <w:t>САРАТОВСКОЙ  ОБЛАСТИ</w:t>
      </w:r>
    </w:p>
    <w:p w:rsidR="00EE7E89" w:rsidRPr="005503D9" w:rsidRDefault="00EE7E89" w:rsidP="00EE7E89">
      <w:pPr>
        <w:jc w:val="both"/>
        <w:rPr>
          <w:sz w:val="24"/>
          <w:szCs w:val="24"/>
        </w:rPr>
      </w:pPr>
    </w:p>
    <w:p w:rsidR="00EE7E89" w:rsidRPr="005503D9" w:rsidRDefault="00EE7E89" w:rsidP="00EE7E89">
      <w:pPr>
        <w:ind w:firstLine="709"/>
        <w:jc w:val="center"/>
        <w:rPr>
          <w:rFonts w:ascii="Times New Roman" w:hAnsi="Times New Roman" w:cs="Times New Roman"/>
          <w:b/>
          <w:sz w:val="24"/>
          <w:szCs w:val="24"/>
        </w:rPr>
      </w:pPr>
      <w:r w:rsidRPr="005503D9">
        <w:rPr>
          <w:rFonts w:ascii="Times New Roman" w:hAnsi="Times New Roman" w:cs="Times New Roman"/>
          <w:b/>
          <w:sz w:val="24"/>
          <w:szCs w:val="24"/>
        </w:rPr>
        <w:t>РЕШЕНИЕ</w:t>
      </w:r>
    </w:p>
    <w:p w:rsidR="0048118F" w:rsidRDefault="0048118F" w:rsidP="0048118F">
      <w:pPr>
        <w:jc w:val="center"/>
        <w:rPr>
          <w:rFonts w:ascii="Times New Roman" w:hAnsi="Times New Roman" w:cs="Times New Roman"/>
          <w:sz w:val="24"/>
          <w:szCs w:val="24"/>
        </w:rPr>
      </w:pPr>
      <w:r>
        <w:rPr>
          <w:rFonts w:ascii="Times New Roman" w:hAnsi="Times New Roman" w:cs="Times New Roman"/>
          <w:sz w:val="24"/>
          <w:szCs w:val="24"/>
        </w:rPr>
        <w:t xml:space="preserve">от  </w:t>
      </w:r>
      <w:r w:rsidR="006373D1" w:rsidRPr="005503D9">
        <w:rPr>
          <w:rFonts w:ascii="Times New Roman" w:hAnsi="Times New Roman" w:cs="Times New Roman"/>
          <w:sz w:val="24"/>
          <w:szCs w:val="24"/>
        </w:rPr>
        <w:t>06.11.</w:t>
      </w:r>
      <w:r w:rsidR="00EE7E89" w:rsidRPr="005503D9">
        <w:rPr>
          <w:rFonts w:ascii="Times New Roman" w:hAnsi="Times New Roman" w:cs="Times New Roman"/>
          <w:sz w:val="24"/>
          <w:szCs w:val="24"/>
        </w:rPr>
        <w:t xml:space="preserve">2020 года </w:t>
      </w:r>
      <w:r w:rsidR="006373D1" w:rsidRPr="005503D9">
        <w:rPr>
          <w:rFonts w:ascii="Times New Roman" w:hAnsi="Times New Roman" w:cs="Times New Roman"/>
          <w:sz w:val="24"/>
          <w:szCs w:val="24"/>
        </w:rPr>
        <w:t xml:space="preserve">                                                                           </w:t>
      </w:r>
      <w:r w:rsidR="00E0156E">
        <w:rPr>
          <w:rFonts w:ascii="Times New Roman" w:hAnsi="Times New Roman" w:cs="Times New Roman"/>
          <w:sz w:val="24"/>
          <w:szCs w:val="24"/>
        </w:rPr>
        <w:t xml:space="preserve">           </w:t>
      </w:r>
      <w:r w:rsidR="006373D1" w:rsidRPr="005503D9">
        <w:rPr>
          <w:rFonts w:ascii="Times New Roman" w:hAnsi="Times New Roman" w:cs="Times New Roman"/>
          <w:sz w:val="24"/>
          <w:szCs w:val="24"/>
        </w:rPr>
        <w:t xml:space="preserve"> </w:t>
      </w:r>
      <w:r w:rsidR="00E0156E">
        <w:rPr>
          <w:rFonts w:ascii="Times New Roman" w:hAnsi="Times New Roman" w:cs="Times New Roman"/>
          <w:sz w:val="24"/>
          <w:szCs w:val="24"/>
        </w:rPr>
        <w:t xml:space="preserve">    </w:t>
      </w:r>
      <w:r w:rsidR="006373D1" w:rsidRPr="005503D9">
        <w:rPr>
          <w:rFonts w:ascii="Times New Roman" w:hAnsi="Times New Roman" w:cs="Times New Roman"/>
          <w:sz w:val="24"/>
          <w:szCs w:val="24"/>
        </w:rPr>
        <w:t xml:space="preserve">    </w:t>
      </w:r>
      <w:r w:rsidR="00EE7E89" w:rsidRPr="005503D9">
        <w:rPr>
          <w:rFonts w:ascii="Times New Roman" w:hAnsi="Times New Roman" w:cs="Times New Roman"/>
          <w:sz w:val="24"/>
          <w:szCs w:val="24"/>
        </w:rPr>
        <w:t xml:space="preserve"> </w:t>
      </w:r>
      <w:r w:rsidR="006373D1" w:rsidRPr="005503D9">
        <w:rPr>
          <w:rFonts w:ascii="Times New Roman" w:hAnsi="Times New Roman" w:cs="Times New Roman"/>
          <w:sz w:val="24"/>
          <w:szCs w:val="24"/>
        </w:rPr>
        <w:t xml:space="preserve"> </w:t>
      </w:r>
      <w:r w:rsidR="00EE7E89" w:rsidRPr="005503D9">
        <w:rPr>
          <w:rFonts w:ascii="Times New Roman" w:hAnsi="Times New Roman" w:cs="Times New Roman"/>
          <w:sz w:val="24"/>
          <w:szCs w:val="24"/>
        </w:rPr>
        <w:t xml:space="preserve">№ </w:t>
      </w:r>
      <w:r w:rsidR="006373D1" w:rsidRPr="005503D9">
        <w:rPr>
          <w:rFonts w:ascii="Times New Roman" w:hAnsi="Times New Roman" w:cs="Times New Roman"/>
          <w:sz w:val="24"/>
          <w:szCs w:val="24"/>
        </w:rPr>
        <w:t>14 п.1</w:t>
      </w:r>
      <w:r w:rsidR="00EE7E89" w:rsidRPr="005503D9">
        <w:rPr>
          <w:rFonts w:ascii="Times New Roman" w:hAnsi="Times New Roman" w:cs="Times New Roman"/>
          <w:sz w:val="24"/>
          <w:szCs w:val="24"/>
        </w:rPr>
        <w:t xml:space="preserve">                                           </w:t>
      </w:r>
      <w:r w:rsidR="008E3DFD" w:rsidRPr="005503D9">
        <w:rPr>
          <w:rFonts w:ascii="Times New Roman" w:hAnsi="Times New Roman" w:cs="Times New Roman"/>
          <w:sz w:val="24"/>
          <w:szCs w:val="24"/>
        </w:rPr>
        <w:t xml:space="preserve">                      </w:t>
      </w:r>
    </w:p>
    <w:p w:rsidR="0048118F" w:rsidRPr="005503D9" w:rsidRDefault="008E3DFD" w:rsidP="0048118F">
      <w:pPr>
        <w:jc w:val="center"/>
        <w:rPr>
          <w:rFonts w:ascii="Times New Roman" w:hAnsi="Times New Roman" w:cs="Times New Roman"/>
          <w:sz w:val="24"/>
          <w:szCs w:val="24"/>
        </w:rPr>
      </w:pPr>
      <w:r w:rsidRPr="005503D9">
        <w:rPr>
          <w:rFonts w:ascii="Times New Roman" w:hAnsi="Times New Roman" w:cs="Times New Roman"/>
          <w:sz w:val="24"/>
          <w:szCs w:val="24"/>
        </w:rPr>
        <w:t>с. Нижняя Покровка</w:t>
      </w:r>
    </w:p>
    <w:p w:rsidR="00EE7E89"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Об утверждении Порядка </w:t>
      </w:r>
      <w:bookmarkStart w:id="0" w:name="_Hlk47466228"/>
      <w:r w:rsidRPr="005503D9">
        <w:rPr>
          <w:rFonts w:ascii="Times New Roman" w:eastAsia="Times New Roman" w:hAnsi="Times New Roman" w:cs="Times New Roman"/>
          <w:b/>
          <w:bCs/>
          <w:color w:val="000000"/>
          <w:sz w:val="24"/>
          <w:szCs w:val="24"/>
        </w:rPr>
        <w:t xml:space="preserve">выдвижения, внесения, </w:t>
      </w:r>
    </w:p>
    <w:p w:rsidR="00EE7E89"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 xml:space="preserve">обсуждения, рассмотрения инициативных проектов, </w:t>
      </w:r>
    </w:p>
    <w:p w:rsidR="00EE7E89" w:rsidRPr="005503D9"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 xml:space="preserve">а также проведения их конкурсного отбора </w:t>
      </w:r>
    </w:p>
    <w:p w:rsidR="004044F1" w:rsidRDefault="004044F1" w:rsidP="00EE7E89">
      <w:pPr>
        <w:spacing w:after="0" w:line="240" w:lineRule="auto"/>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 xml:space="preserve">в </w:t>
      </w:r>
      <w:bookmarkEnd w:id="0"/>
      <w:r w:rsidR="008E3DFD" w:rsidRPr="005503D9">
        <w:rPr>
          <w:rFonts w:ascii="Times New Roman" w:eastAsia="Times New Roman" w:hAnsi="Times New Roman" w:cs="Times New Roman"/>
          <w:b/>
          <w:bCs/>
          <w:color w:val="000000"/>
          <w:sz w:val="24"/>
          <w:szCs w:val="24"/>
        </w:rPr>
        <w:t>Нижнепокровском  муниципальном образовании</w:t>
      </w:r>
    </w:p>
    <w:p w:rsidR="0048118F" w:rsidRPr="005503D9" w:rsidRDefault="0048118F" w:rsidP="00EE7E89">
      <w:pPr>
        <w:spacing w:after="0" w:line="240" w:lineRule="auto"/>
        <w:rPr>
          <w:rFonts w:ascii="Times New Roman" w:eastAsia="Times New Roman" w:hAnsi="Times New Roman" w:cs="Times New Roman"/>
          <w:b/>
          <w:bCs/>
          <w:color w:val="000000"/>
          <w:sz w:val="24"/>
          <w:szCs w:val="24"/>
        </w:rPr>
      </w:pPr>
    </w:p>
    <w:p w:rsidR="004044F1" w:rsidRPr="005503D9" w:rsidRDefault="004044F1" w:rsidP="00EE7E89">
      <w:pPr>
        <w:spacing w:after="0" w:line="240" w:lineRule="auto"/>
        <w:ind w:firstLine="720"/>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sz w:val="24"/>
          <w:szCs w:val="24"/>
        </w:rPr>
      </w:pPr>
      <w:r w:rsidRPr="005503D9">
        <w:rPr>
          <w:rFonts w:ascii="Times New Roman" w:eastAsia="Times New Roman" w:hAnsi="Times New Roman" w:cs="Times New Roman"/>
          <w:sz w:val="24"/>
          <w:szCs w:val="24"/>
        </w:rPr>
        <w:t>В соответствии с Федеральным законом от 20 июля 2020 года </w:t>
      </w:r>
      <w:hyperlink r:id="rId6" w:tgtFrame="_blank" w:history="1">
        <w:r w:rsidRPr="005503D9">
          <w:rPr>
            <w:rFonts w:ascii="Times New Roman" w:eastAsia="Times New Roman" w:hAnsi="Times New Roman" w:cs="Times New Roman"/>
            <w:sz w:val="24"/>
            <w:szCs w:val="24"/>
          </w:rPr>
          <w:t>№ 236-ФЗ «О внесении изменений</w:t>
        </w:r>
      </w:hyperlink>
      <w:r w:rsidRPr="005503D9">
        <w:rPr>
          <w:rFonts w:ascii="Times New Roman" w:eastAsia="Times New Roman" w:hAnsi="Times New Roman" w:cs="Times New Roman"/>
          <w:sz w:val="24"/>
          <w:szCs w:val="24"/>
        </w:rPr>
        <w:t> в Федеральный закон «Об общих принципах организации местного самоуправления в Российской Федерации», Федеральным законом от 20 июля 2020 года </w:t>
      </w:r>
      <w:hyperlink r:id="rId7" w:tgtFrame="_blank" w:history="1">
        <w:r w:rsidRPr="005503D9">
          <w:rPr>
            <w:rFonts w:ascii="Times New Roman" w:eastAsia="Times New Roman" w:hAnsi="Times New Roman" w:cs="Times New Roman"/>
            <w:sz w:val="24"/>
            <w:szCs w:val="24"/>
          </w:rPr>
          <w:t>№ 216-ФЗ «О внесении изменений</w:t>
        </w:r>
      </w:hyperlink>
      <w:r w:rsidRPr="005503D9">
        <w:rPr>
          <w:rFonts w:ascii="Times New Roman" w:eastAsia="Times New Roman" w:hAnsi="Times New Roman" w:cs="Times New Roman"/>
          <w:sz w:val="24"/>
          <w:szCs w:val="24"/>
        </w:rPr>
        <w:t> в </w:t>
      </w:r>
      <w:hyperlink r:id="rId8" w:tgtFrame="_blank" w:history="1">
        <w:r w:rsidRPr="005503D9">
          <w:rPr>
            <w:rFonts w:ascii="Times New Roman" w:eastAsia="Times New Roman" w:hAnsi="Times New Roman" w:cs="Times New Roman"/>
            <w:sz w:val="24"/>
            <w:szCs w:val="24"/>
          </w:rPr>
          <w:t>Бюджетный кодекс</w:t>
        </w:r>
      </w:hyperlink>
      <w:r w:rsidRPr="005503D9">
        <w:rPr>
          <w:rFonts w:ascii="Times New Roman" w:eastAsia="Times New Roman" w:hAnsi="Times New Roman" w:cs="Times New Roman"/>
          <w:sz w:val="24"/>
          <w:szCs w:val="24"/>
        </w:rPr>
        <w:t> Российской Федерации»</w:t>
      </w:r>
      <w:r w:rsidR="00EE7E89" w:rsidRPr="005503D9">
        <w:rPr>
          <w:rFonts w:ascii="Times New Roman" w:eastAsia="Times New Roman" w:hAnsi="Times New Roman" w:cs="Times New Roman"/>
          <w:sz w:val="24"/>
          <w:szCs w:val="24"/>
        </w:rPr>
        <w:t xml:space="preserve"> Совет </w:t>
      </w:r>
      <w:r w:rsidR="008E3DFD" w:rsidRPr="005503D9">
        <w:rPr>
          <w:rFonts w:ascii="Times New Roman" w:eastAsia="Times New Roman" w:hAnsi="Times New Roman" w:cs="Times New Roman"/>
          <w:sz w:val="24"/>
          <w:szCs w:val="24"/>
        </w:rPr>
        <w:t xml:space="preserve">Нижнепокровского </w:t>
      </w:r>
      <w:r w:rsidR="00EE7E89" w:rsidRPr="005503D9">
        <w:rPr>
          <w:rFonts w:ascii="Times New Roman" w:eastAsia="Times New Roman" w:hAnsi="Times New Roman" w:cs="Times New Roman"/>
          <w:sz w:val="24"/>
          <w:szCs w:val="24"/>
        </w:rPr>
        <w:t xml:space="preserve">МО </w:t>
      </w:r>
      <w:r w:rsidR="00EE7E89" w:rsidRPr="005503D9">
        <w:rPr>
          <w:rFonts w:ascii="Times New Roman" w:eastAsia="Times New Roman" w:hAnsi="Times New Roman" w:cs="Times New Roman"/>
          <w:b/>
          <w:sz w:val="24"/>
          <w:szCs w:val="24"/>
        </w:rPr>
        <w:t>РЕШИЛ</w:t>
      </w:r>
      <w:r w:rsidR="00EE7E89" w:rsidRPr="005503D9">
        <w:rPr>
          <w:rFonts w:ascii="Times New Roman" w:eastAsia="Times New Roman" w:hAnsi="Times New Roman" w:cs="Times New Roman"/>
          <w:sz w:val="24"/>
          <w:szCs w:val="24"/>
        </w:rPr>
        <w:t>:</w:t>
      </w:r>
    </w:p>
    <w:p w:rsidR="004044F1" w:rsidRPr="005503D9" w:rsidRDefault="004044F1" w:rsidP="00EE7E89">
      <w:pPr>
        <w:spacing w:after="0" w:line="240" w:lineRule="auto"/>
        <w:ind w:firstLine="567"/>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Утвердить Порядок </w:t>
      </w:r>
      <w:bookmarkStart w:id="1" w:name="_Hlk47466551"/>
      <w:r w:rsidRPr="005503D9">
        <w:rPr>
          <w:rFonts w:ascii="Times New Roman" w:eastAsia="Times New Roman" w:hAnsi="Times New Roman" w:cs="Times New Roman"/>
          <w:color w:val="000000"/>
          <w:sz w:val="24"/>
          <w:szCs w:val="24"/>
        </w:rPr>
        <w:t xml:space="preserve">выдвижения, внесения, обсуждения, рассмотрения инициативных проектов, а также проведения их конкурсного отбора в </w:t>
      </w:r>
      <w:bookmarkEnd w:id="1"/>
      <w:r w:rsidR="008E3DFD" w:rsidRPr="005503D9">
        <w:rPr>
          <w:rFonts w:ascii="Times New Roman" w:eastAsia="Times New Roman" w:hAnsi="Times New Roman" w:cs="Times New Roman"/>
          <w:color w:val="000000"/>
          <w:sz w:val="24"/>
          <w:szCs w:val="24"/>
        </w:rPr>
        <w:t>Нижнепокровском  муниципальном образовании</w:t>
      </w:r>
      <w:r w:rsidRPr="005503D9">
        <w:rPr>
          <w:rFonts w:ascii="Times New Roman" w:eastAsia="Times New Roman" w:hAnsi="Times New Roman" w:cs="Times New Roman"/>
          <w:color w:val="000000"/>
          <w:sz w:val="24"/>
          <w:szCs w:val="24"/>
        </w:rPr>
        <w:t>согласно приложению к настоящему решению.</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Администрации </w:t>
      </w:r>
      <w:r w:rsidR="008E3DFD" w:rsidRPr="005503D9">
        <w:rPr>
          <w:rFonts w:ascii="Times New Roman" w:eastAsia="Times New Roman" w:hAnsi="Times New Roman" w:cs="Times New Roman"/>
          <w:color w:val="000000"/>
          <w:sz w:val="24"/>
          <w:szCs w:val="24"/>
        </w:rPr>
        <w:t xml:space="preserve">Нижнепокровского </w:t>
      </w:r>
      <w:r w:rsidR="00EE7E89"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в срок до 01 января 2021 года: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определить уполномоченный отраслевой (функциональный) орган администрации </w:t>
      </w:r>
      <w:r w:rsidR="008E3DFD" w:rsidRPr="005503D9">
        <w:rPr>
          <w:rFonts w:ascii="Times New Roman" w:eastAsia="Times New Roman" w:hAnsi="Times New Roman" w:cs="Times New Roman"/>
          <w:color w:val="000000"/>
          <w:sz w:val="24"/>
          <w:szCs w:val="24"/>
        </w:rPr>
        <w:t xml:space="preserve">Нижнепокровского </w:t>
      </w:r>
      <w:r w:rsidR="00EE7E89"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ответственный за организацию работы по рассмотрению инициативных проектов, а также проведению их конкурсного отбора в </w:t>
      </w:r>
      <w:r w:rsidR="008E3DFD" w:rsidRPr="005503D9">
        <w:rPr>
          <w:rFonts w:ascii="Times New Roman" w:eastAsia="Times New Roman" w:hAnsi="Times New Roman" w:cs="Times New Roman"/>
          <w:color w:val="000000"/>
          <w:sz w:val="24"/>
          <w:szCs w:val="24"/>
        </w:rPr>
        <w:t>Нижнепокровском  муниципальном образовании</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Контроль за выполнением решения возложить на комиссию </w:t>
      </w:r>
      <w:r w:rsidR="00EE7E89" w:rsidRPr="005503D9">
        <w:rPr>
          <w:rFonts w:ascii="Times New Roman" w:eastAsia="Times New Roman" w:hAnsi="Times New Roman" w:cs="Times New Roman"/>
          <w:color w:val="000000"/>
          <w:sz w:val="24"/>
          <w:szCs w:val="24"/>
        </w:rPr>
        <w:t xml:space="preserve">Совета </w:t>
      </w:r>
      <w:r w:rsidR="008E3DFD" w:rsidRPr="005503D9">
        <w:rPr>
          <w:rFonts w:ascii="Times New Roman" w:eastAsia="Times New Roman" w:hAnsi="Times New Roman" w:cs="Times New Roman"/>
          <w:color w:val="000000"/>
          <w:sz w:val="24"/>
          <w:szCs w:val="24"/>
        </w:rPr>
        <w:t xml:space="preserve">Нижнепокровского </w:t>
      </w:r>
      <w:r w:rsidR="00EE7E89" w:rsidRPr="005503D9">
        <w:rPr>
          <w:rFonts w:ascii="Times New Roman" w:eastAsia="Times New Roman" w:hAnsi="Times New Roman" w:cs="Times New Roman"/>
          <w:color w:val="000000"/>
          <w:sz w:val="24"/>
          <w:szCs w:val="24"/>
        </w:rPr>
        <w:t xml:space="preserve">МО </w:t>
      </w:r>
      <w:r w:rsidRPr="005503D9">
        <w:rPr>
          <w:rFonts w:ascii="Times New Roman" w:eastAsia="Times New Roman" w:hAnsi="Times New Roman" w:cs="Times New Roman"/>
          <w:color w:val="000000"/>
          <w:sz w:val="24"/>
          <w:szCs w:val="24"/>
        </w:rPr>
        <w:t xml:space="preserve"> по бюджету, налогам, финансам и имуществу.</w:t>
      </w:r>
    </w:p>
    <w:p w:rsidR="004044F1"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Решение вступает в силу после его официального опубликования (обнародования), но не ранее 01 января 2021 года.</w:t>
      </w:r>
    </w:p>
    <w:p w:rsidR="008F6AA9" w:rsidRDefault="008F6AA9" w:rsidP="004044F1">
      <w:pPr>
        <w:spacing w:after="0" w:line="240" w:lineRule="auto"/>
        <w:ind w:firstLine="567"/>
        <w:jc w:val="both"/>
        <w:rPr>
          <w:rFonts w:ascii="Times New Roman" w:eastAsia="Times New Roman" w:hAnsi="Times New Roman" w:cs="Times New Roman"/>
          <w:color w:val="000000"/>
          <w:sz w:val="24"/>
          <w:szCs w:val="24"/>
        </w:rPr>
      </w:pPr>
    </w:p>
    <w:p w:rsidR="008F6AA9" w:rsidRPr="005503D9" w:rsidRDefault="008F6AA9" w:rsidP="0048118F">
      <w:pPr>
        <w:spacing w:after="0" w:line="240" w:lineRule="auto"/>
        <w:jc w:val="both"/>
        <w:rPr>
          <w:rFonts w:ascii="Times New Roman" w:eastAsia="Times New Roman" w:hAnsi="Times New Roman" w:cs="Times New Roman"/>
          <w:color w:val="000000"/>
          <w:sz w:val="24"/>
          <w:szCs w:val="24"/>
        </w:rPr>
      </w:pPr>
    </w:p>
    <w:p w:rsidR="0048118F"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tbl>
      <w:tblPr>
        <w:tblW w:w="9640" w:type="dxa"/>
        <w:tblCellMar>
          <w:left w:w="0" w:type="dxa"/>
          <w:right w:w="0" w:type="dxa"/>
        </w:tblCellMar>
        <w:tblLook w:val="04A0"/>
      </w:tblPr>
      <w:tblGrid>
        <w:gridCol w:w="5529"/>
        <w:gridCol w:w="4111"/>
      </w:tblGrid>
      <w:tr w:rsidR="0048118F" w:rsidRPr="00D54D5E" w:rsidTr="008B7C71">
        <w:trPr>
          <w:trHeight w:val="1608"/>
        </w:trPr>
        <w:tc>
          <w:tcPr>
            <w:tcW w:w="5529" w:type="dxa"/>
            <w:tcMar>
              <w:top w:w="0" w:type="dxa"/>
              <w:left w:w="108" w:type="dxa"/>
              <w:bottom w:w="0" w:type="dxa"/>
              <w:right w:w="108" w:type="dxa"/>
            </w:tcMar>
            <w:hideMark/>
          </w:tcPr>
          <w:p w:rsidR="0048118F" w:rsidRPr="00D54D5E" w:rsidRDefault="0048118F" w:rsidP="008B7C71">
            <w:pPr>
              <w:spacing w:after="0" w:line="240" w:lineRule="auto"/>
              <w:jc w:val="both"/>
              <w:rPr>
                <w:rFonts w:ascii="Times New Roman" w:eastAsia="Times New Roman" w:hAnsi="Times New Roman" w:cs="Times New Roman"/>
                <w:b/>
                <w:sz w:val="24"/>
                <w:szCs w:val="24"/>
              </w:rPr>
            </w:pPr>
            <w:r w:rsidRPr="00D54D5E">
              <w:rPr>
                <w:rFonts w:ascii="Times New Roman" w:eastAsia="Times New Roman" w:hAnsi="Times New Roman" w:cs="Times New Roman"/>
                <w:b/>
                <w:sz w:val="24"/>
                <w:szCs w:val="24"/>
              </w:rPr>
              <w:t xml:space="preserve">Глава  Нижнепокровского </w:t>
            </w:r>
            <w:bookmarkStart w:id="2" w:name="_GoBack"/>
            <w:bookmarkEnd w:id="2"/>
            <w:r w:rsidRPr="00D54D5E">
              <w:rPr>
                <w:rFonts w:ascii="Times New Roman" w:eastAsia="Times New Roman" w:hAnsi="Times New Roman" w:cs="Times New Roman"/>
                <w:b/>
                <w:sz w:val="24"/>
                <w:szCs w:val="24"/>
              </w:rPr>
              <w:t>МО</w:t>
            </w:r>
            <w:r>
              <w:rPr>
                <w:rFonts w:ascii="Times New Roman" w:eastAsia="Times New Roman" w:hAnsi="Times New Roman" w:cs="Times New Roman"/>
                <w:b/>
                <w:sz w:val="24"/>
                <w:szCs w:val="24"/>
              </w:rPr>
              <w:t xml:space="preserve">                                              </w:t>
            </w:r>
          </w:p>
        </w:tc>
        <w:tc>
          <w:tcPr>
            <w:tcW w:w="4111" w:type="dxa"/>
            <w:tcMar>
              <w:top w:w="0" w:type="dxa"/>
              <w:left w:w="108" w:type="dxa"/>
              <w:bottom w:w="0" w:type="dxa"/>
              <w:right w:w="108" w:type="dxa"/>
            </w:tcMar>
            <w:hideMark/>
          </w:tcPr>
          <w:p w:rsidR="0048118F" w:rsidRPr="00D54D5E" w:rsidRDefault="0048118F" w:rsidP="008B7C71">
            <w:pPr>
              <w:spacing w:after="0" w:line="240" w:lineRule="auto"/>
              <w:jc w:val="both"/>
              <w:rPr>
                <w:rFonts w:ascii="Times New Roman" w:eastAsia="Times New Roman" w:hAnsi="Times New Roman" w:cs="Times New Roman"/>
                <w:b/>
                <w:sz w:val="24"/>
                <w:szCs w:val="24"/>
              </w:rPr>
            </w:pPr>
            <w:r w:rsidRPr="00D54D5E">
              <w:rPr>
                <w:rFonts w:ascii="Times New Roman" w:eastAsia="Times New Roman" w:hAnsi="Times New Roman" w:cs="Times New Roman"/>
                <w:b/>
                <w:sz w:val="24"/>
                <w:szCs w:val="24"/>
              </w:rPr>
              <w:t>Т.Н.Горбачева</w:t>
            </w:r>
            <w:r w:rsidRPr="005503D9">
              <w:rPr>
                <w:rFonts w:ascii="Times New Roman" w:eastAsia="Times New Roman" w:hAnsi="Times New Roman" w:cs="Times New Roman"/>
                <w:sz w:val="24"/>
                <w:szCs w:val="24"/>
              </w:rPr>
              <w:t xml:space="preserve">                                        </w:t>
            </w:r>
          </w:p>
        </w:tc>
      </w:tr>
    </w:tbl>
    <w:p w:rsidR="0048118F" w:rsidRPr="005503D9" w:rsidRDefault="0048118F" w:rsidP="004044F1">
      <w:pPr>
        <w:spacing w:after="0" w:line="240" w:lineRule="auto"/>
        <w:ind w:firstLine="567"/>
        <w:jc w:val="both"/>
        <w:rPr>
          <w:rFonts w:ascii="Times New Roman" w:eastAsia="Times New Roman" w:hAnsi="Times New Roman" w:cs="Times New Roman"/>
          <w:color w:val="000000"/>
          <w:sz w:val="24"/>
          <w:szCs w:val="24"/>
        </w:rPr>
      </w:pP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p>
    <w:p w:rsidR="004044F1" w:rsidRPr="005503D9" w:rsidRDefault="004044F1" w:rsidP="00B230EB">
      <w:pPr>
        <w:spacing w:after="0" w:line="240" w:lineRule="auto"/>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C37904" w:rsidRPr="005503D9" w:rsidRDefault="00C37904" w:rsidP="0048118F">
      <w:pPr>
        <w:spacing w:after="0" w:line="240" w:lineRule="auto"/>
        <w:jc w:val="both"/>
        <w:rPr>
          <w:rFonts w:ascii="Arial" w:eastAsia="Times New Roman" w:hAnsi="Arial" w:cs="Arial"/>
          <w:color w:val="000000"/>
          <w:sz w:val="24"/>
          <w:szCs w:val="24"/>
        </w:rPr>
      </w:pPr>
    </w:p>
    <w:p w:rsidR="004044F1" w:rsidRPr="005503D9" w:rsidRDefault="008F6AA9" w:rsidP="008F6AA9">
      <w:pPr>
        <w:spacing w:after="0" w:line="240" w:lineRule="auto"/>
        <w:rPr>
          <w:rFonts w:ascii="Times New Roman" w:eastAsia="Times New Roman" w:hAnsi="Times New Roman" w:cs="Times New Roman"/>
          <w:color w:val="000000"/>
          <w:sz w:val="24"/>
          <w:szCs w:val="24"/>
        </w:rPr>
      </w:pPr>
      <w:r>
        <w:rPr>
          <w:rFonts w:ascii="Arial" w:eastAsia="Times New Roman" w:hAnsi="Arial" w:cs="Arial"/>
          <w:color w:val="000000"/>
          <w:sz w:val="24"/>
          <w:szCs w:val="24"/>
        </w:rPr>
        <w:t xml:space="preserve">                                                                                          </w:t>
      </w:r>
      <w:r w:rsidR="004044F1" w:rsidRPr="005503D9">
        <w:rPr>
          <w:rFonts w:ascii="Times New Roman" w:eastAsia="Times New Roman" w:hAnsi="Times New Roman" w:cs="Times New Roman"/>
          <w:color w:val="000000"/>
          <w:sz w:val="24"/>
          <w:szCs w:val="24"/>
        </w:rPr>
        <w:t>Приложение к решению</w:t>
      </w:r>
    </w:p>
    <w:p w:rsidR="004044F1" w:rsidRPr="005503D9" w:rsidRDefault="008F6AA9" w:rsidP="008F6A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Совета Нижнепокровского </w:t>
      </w:r>
      <w:r w:rsidR="00B230EB" w:rsidRPr="005503D9">
        <w:rPr>
          <w:rFonts w:ascii="Times New Roman" w:eastAsia="Times New Roman" w:hAnsi="Times New Roman" w:cs="Times New Roman"/>
          <w:color w:val="000000"/>
          <w:sz w:val="24"/>
          <w:szCs w:val="24"/>
        </w:rPr>
        <w:t>МО</w:t>
      </w:r>
    </w:p>
    <w:p w:rsidR="004044F1" w:rsidRPr="005503D9" w:rsidRDefault="00D54D5E" w:rsidP="00D54D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373D1" w:rsidRPr="005503D9">
        <w:rPr>
          <w:rFonts w:ascii="Times New Roman" w:eastAsia="Times New Roman" w:hAnsi="Times New Roman" w:cs="Times New Roman"/>
          <w:color w:val="000000"/>
          <w:sz w:val="24"/>
          <w:szCs w:val="24"/>
        </w:rPr>
        <w:t>о</w:t>
      </w:r>
      <w:r w:rsidR="00B230EB" w:rsidRPr="005503D9">
        <w:rPr>
          <w:rFonts w:ascii="Times New Roman" w:eastAsia="Times New Roman" w:hAnsi="Times New Roman" w:cs="Times New Roman"/>
          <w:color w:val="000000"/>
          <w:sz w:val="24"/>
          <w:szCs w:val="24"/>
        </w:rPr>
        <w:t>т</w:t>
      </w:r>
      <w:r w:rsidR="006373D1" w:rsidRPr="005503D9">
        <w:rPr>
          <w:rFonts w:ascii="Times New Roman" w:eastAsia="Times New Roman" w:hAnsi="Times New Roman" w:cs="Times New Roman"/>
          <w:color w:val="000000"/>
          <w:sz w:val="24"/>
          <w:szCs w:val="24"/>
        </w:rPr>
        <w:t xml:space="preserve"> </w:t>
      </w:r>
      <w:r w:rsidR="008F6AA9">
        <w:rPr>
          <w:rFonts w:ascii="Times New Roman" w:eastAsia="Times New Roman" w:hAnsi="Times New Roman" w:cs="Times New Roman"/>
          <w:color w:val="000000"/>
          <w:sz w:val="24"/>
          <w:szCs w:val="24"/>
        </w:rPr>
        <w:t xml:space="preserve"> </w:t>
      </w:r>
      <w:r w:rsidR="006373D1" w:rsidRPr="005503D9">
        <w:rPr>
          <w:rFonts w:ascii="Times New Roman" w:eastAsia="Times New Roman" w:hAnsi="Times New Roman" w:cs="Times New Roman"/>
          <w:color w:val="000000"/>
          <w:sz w:val="24"/>
          <w:szCs w:val="24"/>
        </w:rPr>
        <w:t>06.11.2020 </w:t>
      </w:r>
      <w:r w:rsidR="00B230EB" w:rsidRPr="005503D9">
        <w:rPr>
          <w:rFonts w:ascii="Times New Roman" w:eastAsia="Times New Roman" w:hAnsi="Times New Roman" w:cs="Times New Roman"/>
          <w:color w:val="000000"/>
          <w:sz w:val="24"/>
          <w:szCs w:val="24"/>
        </w:rPr>
        <w:t>года</w:t>
      </w:r>
      <w:r w:rsidR="006373D1" w:rsidRPr="005503D9">
        <w:rPr>
          <w:rFonts w:ascii="Times New Roman" w:eastAsia="Times New Roman" w:hAnsi="Times New Roman" w:cs="Times New Roman"/>
          <w:color w:val="000000"/>
          <w:sz w:val="24"/>
          <w:szCs w:val="24"/>
        </w:rPr>
        <w:t xml:space="preserve"> </w:t>
      </w:r>
      <w:r w:rsidR="00B230EB" w:rsidRPr="005503D9">
        <w:rPr>
          <w:rFonts w:ascii="Times New Roman" w:eastAsia="Times New Roman" w:hAnsi="Times New Roman" w:cs="Times New Roman"/>
          <w:color w:val="000000"/>
          <w:sz w:val="24"/>
          <w:szCs w:val="24"/>
        </w:rPr>
        <w:t> № </w:t>
      </w:r>
      <w:r w:rsidR="006373D1" w:rsidRPr="005503D9">
        <w:rPr>
          <w:rFonts w:ascii="Times New Roman" w:eastAsia="Times New Roman" w:hAnsi="Times New Roman" w:cs="Times New Roman"/>
          <w:color w:val="000000"/>
          <w:sz w:val="24"/>
          <w:szCs w:val="24"/>
        </w:rPr>
        <w:t>14</w:t>
      </w:r>
      <w:r w:rsidR="00B230EB" w:rsidRPr="005503D9">
        <w:rPr>
          <w:rFonts w:ascii="Times New Roman" w:eastAsia="Times New Roman" w:hAnsi="Times New Roman" w:cs="Times New Roman"/>
          <w:color w:val="000000"/>
          <w:sz w:val="24"/>
          <w:szCs w:val="24"/>
        </w:rPr>
        <w:t xml:space="preserve"> п.</w:t>
      </w:r>
      <w:r w:rsidR="006373D1" w:rsidRPr="005503D9">
        <w:rPr>
          <w:rFonts w:ascii="Times New Roman" w:eastAsia="Times New Roman" w:hAnsi="Times New Roman" w:cs="Times New Roman"/>
          <w:color w:val="000000"/>
          <w:sz w:val="24"/>
          <w:szCs w:val="24"/>
        </w:rPr>
        <w:t>1</w:t>
      </w:r>
    </w:p>
    <w:p w:rsidR="004044F1" w:rsidRPr="005503D9" w:rsidRDefault="004044F1" w:rsidP="004044F1">
      <w:pPr>
        <w:spacing w:after="0" w:line="240" w:lineRule="auto"/>
        <w:ind w:left="5529" w:firstLine="567"/>
        <w:jc w:val="center"/>
        <w:rPr>
          <w:rFonts w:ascii="Arial" w:eastAsia="Times New Roman" w:hAnsi="Arial" w:cs="Arial"/>
          <w:b/>
          <w:bCs/>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5503D9">
        <w:rPr>
          <w:rFonts w:ascii="Times New Roman" w:eastAsia="Times New Roman" w:hAnsi="Times New Roman" w:cs="Times New Roman"/>
          <w:b/>
          <w:bCs/>
          <w:color w:val="000000"/>
          <w:kern w:val="36"/>
          <w:sz w:val="24"/>
          <w:szCs w:val="24"/>
        </w:rPr>
        <w:t>Порядок</w:t>
      </w:r>
    </w:p>
    <w:p w:rsidR="00B230EB" w:rsidRPr="005503D9" w:rsidRDefault="004044F1" w:rsidP="004044F1">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5503D9">
        <w:rPr>
          <w:rFonts w:ascii="Times New Roman" w:eastAsia="Times New Roman" w:hAnsi="Times New Roman" w:cs="Times New Roman"/>
          <w:b/>
          <w:bCs/>
          <w:color w:val="000000"/>
          <w:kern w:val="36"/>
          <w:sz w:val="24"/>
          <w:szCs w:val="24"/>
        </w:rPr>
        <w:t xml:space="preserve">выдвижения, внесения, обсуждения, рассмотрения инициативных проектов, а также проведения их конкурсного отбора </w:t>
      </w:r>
    </w:p>
    <w:p w:rsidR="004044F1" w:rsidRPr="005503D9" w:rsidRDefault="004044F1" w:rsidP="004044F1">
      <w:pPr>
        <w:spacing w:after="0" w:line="240" w:lineRule="auto"/>
        <w:ind w:firstLine="567"/>
        <w:jc w:val="center"/>
        <w:outlineLvl w:val="0"/>
        <w:rPr>
          <w:rFonts w:ascii="Times New Roman" w:eastAsia="Times New Roman" w:hAnsi="Times New Roman" w:cs="Times New Roman"/>
          <w:b/>
          <w:bCs/>
          <w:color w:val="000000"/>
          <w:kern w:val="36"/>
          <w:sz w:val="24"/>
          <w:szCs w:val="24"/>
        </w:rPr>
      </w:pPr>
      <w:r w:rsidRPr="005503D9">
        <w:rPr>
          <w:rFonts w:ascii="Times New Roman" w:eastAsia="Times New Roman" w:hAnsi="Times New Roman" w:cs="Times New Roman"/>
          <w:b/>
          <w:bCs/>
          <w:color w:val="000000"/>
          <w:kern w:val="36"/>
          <w:sz w:val="24"/>
          <w:szCs w:val="24"/>
        </w:rPr>
        <w:t xml:space="preserve">в </w:t>
      </w:r>
      <w:r w:rsidR="008E3DFD" w:rsidRPr="005503D9">
        <w:rPr>
          <w:rFonts w:ascii="Times New Roman" w:eastAsia="Times New Roman" w:hAnsi="Times New Roman" w:cs="Times New Roman"/>
          <w:b/>
          <w:bCs/>
          <w:color w:val="000000"/>
          <w:kern w:val="36"/>
          <w:sz w:val="24"/>
          <w:szCs w:val="24"/>
        </w:rPr>
        <w:t>Нижнепокровском  муниципальном образовании</w:t>
      </w:r>
    </w:p>
    <w:p w:rsidR="004044F1" w:rsidRPr="005503D9" w:rsidRDefault="004044F1" w:rsidP="004044F1">
      <w:pPr>
        <w:spacing w:after="0" w:line="240" w:lineRule="auto"/>
        <w:ind w:firstLine="567"/>
        <w:jc w:val="center"/>
        <w:rPr>
          <w:rFonts w:ascii="Calibri" w:eastAsia="Times New Roman" w:hAnsi="Calibri"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1. Общие положения</w:t>
      </w:r>
    </w:p>
    <w:p w:rsidR="004044F1" w:rsidRPr="005503D9" w:rsidRDefault="004044F1" w:rsidP="004044F1">
      <w:pPr>
        <w:spacing w:after="0" w:line="240" w:lineRule="auto"/>
        <w:ind w:firstLine="567"/>
        <w:jc w:val="center"/>
        <w:rPr>
          <w:rFonts w:ascii="Calibri" w:eastAsia="Times New Roman" w:hAnsi="Calibri"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Настоящий Порядок выдвижения, внесения, обсуждения, рассмотрения инициативных проектов, а также проведения их конкурсного отбора в </w:t>
      </w:r>
      <w:r w:rsidR="008E3DFD" w:rsidRPr="005503D9">
        <w:rPr>
          <w:rFonts w:ascii="Times New Roman" w:eastAsia="Times New Roman" w:hAnsi="Times New Roman" w:cs="Times New Roman"/>
          <w:color w:val="000000"/>
          <w:sz w:val="24"/>
          <w:szCs w:val="24"/>
        </w:rPr>
        <w:t>Нижнепокровском  муниципальном образовании</w:t>
      </w:r>
      <w:r w:rsidRPr="005503D9">
        <w:rPr>
          <w:rFonts w:ascii="Times New Roman" w:eastAsia="Times New Roman" w:hAnsi="Times New Roman" w:cs="Times New Roman"/>
          <w:color w:val="000000"/>
          <w:sz w:val="24"/>
          <w:szCs w:val="24"/>
        </w:rPr>
        <w:t xml:space="preserve"> (далее - Порядок) 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в </w:t>
      </w:r>
      <w:r w:rsidR="008E3DFD" w:rsidRPr="005503D9">
        <w:rPr>
          <w:rFonts w:ascii="Times New Roman" w:eastAsia="Times New Roman" w:hAnsi="Times New Roman" w:cs="Times New Roman"/>
          <w:color w:val="000000"/>
          <w:sz w:val="24"/>
          <w:szCs w:val="24"/>
        </w:rPr>
        <w:t>Нижнепокровском  муниципальном образовании</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Основные понятия, используемые для целей настоящего Порядка: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w:t>
      </w:r>
      <w:r w:rsidR="008E3DFD" w:rsidRPr="005503D9">
        <w:rPr>
          <w:rFonts w:ascii="Times New Roman" w:eastAsia="Times New Roman" w:hAnsi="Times New Roman" w:cs="Times New Roman"/>
          <w:color w:val="000000"/>
          <w:sz w:val="24"/>
          <w:szCs w:val="24"/>
        </w:rPr>
        <w:t xml:space="preserve">Нижнепокровского </w:t>
      </w:r>
      <w:r w:rsidR="00B230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мероприятий, имеющих приоритетное значение для жителей </w:t>
      </w:r>
      <w:r w:rsidR="00610DD9">
        <w:rPr>
          <w:rFonts w:ascii="Times New Roman" w:eastAsia="Times New Roman" w:hAnsi="Times New Roman" w:cs="Times New Roman"/>
          <w:color w:val="000000"/>
          <w:sz w:val="24"/>
          <w:szCs w:val="24"/>
        </w:rPr>
        <w:t xml:space="preserve">Нижнепокровского </w:t>
      </w:r>
      <w:r w:rsidR="00B230EB"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xml:space="preserve">, по решению вопросов местного значения или иных вопросов, право </w:t>
      </w:r>
      <w:r w:rsidR="00B230EB" w:rsidRPr="005503D9">
        <w:rPr>
          <w:rFonts w:ascii="Times New Roman" w:eastAsia="Times New Roman" w:hAnsi="Times New Roman" w:cs="Times New Roman"/>
          <w:color w:val="000000"/>
          <w:sz w:val="24"/>
          <w:szCs w:val="24"/>
        </w:rPr>
        <w:t>решения,</w:t>
      </w:r>
      <w:r w:rsidRPr="005503D9">
        <w:rPr>
          <w:rFonts w:ascii="Times New Roman" w:eastAsia="Times New Roman" w:hAnsi="Times New Roman" w:cs="Times New Roman"/>
          <w:color w:val="000000"/>
          <w:sz w:val="24"/>
          <w:szCs w:val="24"/>
        </w:rPr>
        <w:t xml:space="preserve"> которых предоставлено органам местного самоуправления </w:t>
      </w:r>
      <w:r w:rsidR="00610DD9">
        <w:rPr>
          <w:rFonts w:ascii="Times New Roman" w:eastAsia="Times New Roman" w:hAnsi="Times New Roman" w:cs="Times New Roman"/>
          <w:color w:val="000000"/>
          <w:sz w:val="24"/>
          <w:szCs w:val="24"/>
        </w:rPr>
        <w:t xml:space="preserve"> Нижнепокровского </w:t>
      </w:r>
      <w:r w:rsidR="00B230EB"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Порядок определения части территории </w:t>
      </w:r>
      <w:r w:rsidR="008E3DFD" w:rsidRPr="005503D9">
        <w:rPr>
          <w:rFonts w:ascii="Times New Roman" w:eastAsia="Times New Roman" w:hAnsi="Times New Roman" w:cs="Times New Roman"/>
          <w:color w:val="000000"/>
          <w:sz w:val="24"/>
          <w:szCs w:val="24"/>
        </w:rPr>
        <w:t xml:space="preserve">Нижнепокровского </w:t>
      </w:r>
      <w:r w:rsidR="00B230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на которой могут реализовываться инициативные проекты, устанавливается решением </w:t>
      </w:r>
      <w:r w:rsidR="00B230EB" w:rsidRPr="005503D9">
        <w:rPr>
          <w:rFonts w:ascii="Times New Roman" w:eastAsia="Times New Roman" w:hAnsi="Times New Roman" w:cs="Times New Roman"/>
          <w:color w:val="000000"/>
          <w:sz w:val="24"/>
          <w:szCs w:val="24"/>
        </w:rPr>
        <w:t xml:space="preserve">Совета </w:t>
      </w:r>
      <w:r w:rsidR="008E3DFD" w:rsidRPr="005503D9">
        <w:rPr>
          <w:rFonts w:ascii="Times New Roman" w:eastAsia="Times New Roman" w:hAnsi="Times New Roman" w:cs="Times New Roman"/>
          <w:color w:val="000000"/>
          <w:sz w:val="24"/>
          <w:szCs w:val="24"/>
        </w:rPr>
        <w:t xml:space="preserve"> Нижнепокровского </w:t>
      </w:r>
      <w:r w:rsidR="00B230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инициативные платежи - собственные или привлечённые инициаторами проектов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Pr="005503D9">
        <w:rPr>
          <w:rFonts w:ascii="Times New Roman" w:eastAsia="Times New Roman" w:hAnsi="Times New Roman" w:cs="Times New Roman"/>
          <w:color w:val="000000"/>
          <w:sz w:val="24"/>
          <w:szCs w:val="24"/>
        </w:rPr>
        <w:t>в целях реализации конкретных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Согласительная комиссия - постоянно действующий коллегиальный орган администрации </w:t>
      </w:r>
      <w:r w:rsidR="004769FB">
        <w:rPr>
          <w:rFonts w:ascii="Times New Roman" w:eastAsia="Times New Roman" w:hAnsi="Times New Roman" w:cs="Times New Roman"/>
          <w:color w:val="000000"/>
          <w:sz w:val="24"/>
          <w:szCs w:val="24"/>
        </w:rPr>
        <w:t>Ни</w:t>
      </w:r>
      <w:r w:rsidR="00610DD9">
        <w:rPr>
          <w:rFonts w:ascii="Times New Roman" w:eastAsia="Times New Roman" w:hAnsi="Times New Roman" w:cs="Times New Roman"/>
          <w:color w:val="000000"/>
          <w:sz w:val="24"/>
          <w:szCs w:val="24"/>
        </w:rPr>
        <w:t xml:space="preserve">жнепокровского </w:t>
      </w:r>
      <w:r w:rsidR="00B230EB"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созданный в целях проведения конкурсного отбора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инициаторы проекта - физические и юридические лица, соответствующие требованиям, установленным законодательством об общих принципах организации местного самоуправления в Российской Федерации, а также настоящим Порядком;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5) уполномоченный орган - отраслевой (функциональный) орган администрации </w:t>
      </w:r>
      <w:r w:rsidR="008E3DFD"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ответственный за организацию работы по рассмотрению инициативных проектов, а также проведению их конкурсного отбора в </w:t>
      </w:r>
      <w:r w:rsidR="008E3DFD" w:rsidRPr="005503D9">
        <w:rPr>
          <w:rFonts w:ascii="Times New Roman" w:eastAsia="Times New Roman" w:hAnsi="Times New Roman" w:cs="Times New Roman"/>
          <w:color w:val="000000"/>
          <w:sz w:val="24"/>
          <w:szCs w:val="24"/>
        </w:rPr>
        <w:t>Нижнепокровском  муниципальном образовании</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6) участники деятельности по выдвижению, внесению, обсуждению, рассмотрению инициативных проектов, а также проведению их конкурсного отбора в </w:t>
      </w:r>
      <w:r w:rsidR="008E3DFD" w:rsidRPr="005503D9">
        <w:rPr>
          <w:rFonts w:ascii="Times New Roman" w:eastAsia="Times New Roman" w:hAnsi="Times New Roman" w:cs="Times New Roman"/>
          <w:color w:val="000000"/>
          <w:sz w:val="24"/>
          <w:szCs w:val="24"/>
        </w:rPr>
        <w:t>Нижнепокровском  муниципальном образовании</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(далее - участники инициативной деятельности):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Согласительная комиссия;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инициаторы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уполномоченный орган;</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 xml:space="preserve">отраслевые (функциональные) органы администрации </w:t>
      </w:r>
      <w:r w:rsidR="008E3DFD"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331452"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Совет </w:t>
      </w:r>
      <w:r w:rsidR="008E3DFD" w:rsidRPr="005503D9">
        <w:rPr>
          <w:rFonts w:ascii="Times New Roman" w:eastAsia="Times New Roman" w:hAnsi="Times New Roman" w:cs="Times New Roman"/>
          <w:color w:val="000000"/>
          <w:sz w:val="24"/>
          <w:szCs w:val="24"/>
        </w:rPr>
        <w:t xml:space="preserve">Нижнепокровского </w:t>
      </w:r>
      <w:r w:rsidRPr="005503D9">
        <w:rPr>
          <w:rFonts w:ascii="Times New Roman" w:eastAsia="Times New Roman" w:hAnsi="Times New Roman" w:cs="Times New Roman"/>
          <w:color w:val="000000"/>
          <w:sz w:val="24"/>
          <w:szCs w:val="24"/>
        </w:rPr>
        <w:t>муниципального образования</w:t>
      </w:r>
      <w:r w:rsidR="004044F1"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2. Порядок выдвижения инициативных проектов</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Выдвижение инициативных проектов осуществляется инициаторами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Инициаторами проектов могут выступать:</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инициативные группы численностью не менее трёх граждан, достигших шестнадцатилетнего возраста и проживающих на территории </w:t>
      </w:r>
      <w:r w:rsidR="008E3DFD"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органы территориального общественного самоуправления, осуществляющие свою деятельность на территории </w:t>
      </w:r>
      <w:r w:rsidR="008E3DFD" w:rsidRPr="005503D9">
        <w:rPr>
          <w:rFonts w:ascii="Times New Roman" w:eastAsia="Times New Roman" w:hAnsi="Times New Roman" w:cs="Times New Roman"/>
          <w:color w:val="000000"/>
          <w:sz w:val="24"/>
          <w:szCs w:val="24"/>
        </w:rPr>
        <w:t xml:space="preserve"> 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331452"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старосты сельских населенных пунктов, входящих в состав </w:t>
      </w:r>
      <w:r w:rsidR="00610DD9">
        <w:rPr>
          <w:rFonts w:ascii="Times New Roman" w:eastAsia="Times New Roman" w:hAnsi="Times New Roman" w:cs="Times New Roman"/>
          <w:color w:val="000000"/>
          <w:sz w:val="24"/>
          <w:szCs w:val="24"/>
        </w:rPr>
        <w:t>Нижнепокровского</w:t>
      </w:r>
      <w:r w:rsidR="00331452" w:rsidRPr="005503D9">
        <w:rPr>
          <w:rFonts w:ascii="Times New Roman" w:eastAsia="Times New Roman" w:hAnsi="Times New Roman" w:cs="Times New Roman"/>
          <w:color w:val="000000"/>
          <w:sz w:val="24"/>
          <w:szCs w:val="24"/>
        </w:rPr>
        <w:t xml:space="preserve"> муниципального образования;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индивидуальные предприниматели, осуществляющие свою деятельность на территории </w:t>
      </w:r>
      <w:r w:rsidR="008E3DFD"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юридические лица, осуществляющие свою деятельность на территории </w:t>
      </w:r>
      <w:r w:rsidR="008E3DFD"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в том числе социально-ориентированные некоммерческие организации (далее - СОНКО).</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Инициативные проекты, выдвигаемые инициаторами проектов, составляются по форме согласно приложению 1 к настоящему Порядку и должны содержать сведения, установленные законодательством об общих принципах организации местного самоуправления в Российской Федерации, а также настоящим Порядком.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Инициативные проекты, предлагаемые (планируемые) к реализации в очередном финансовом году, могут быть </w:t>
      </w:r>
      <w:bookmarkStart w:id="3" w:name="_Hlk47470628"/>
      <w:r w:rsidRPr="005503D9">
        <w:rPr>
          <w:rFonts w:ascii="Times New Roman" w:eastAsia="Times New Roman" w:hAnsi="Times New Roman" w:cs="Times New Roman"/>
          <w:color w:val="000000"/>
          <w:sz w:val="24"/>
          <w:szCs w:val="24"/>
        </w:rPr>
        <w:t>выдвинуты инициаторами проектов в </w:t>
      </w:r>
      <w:bookmarkEnd w:id="3"/>
      <w:r w:rsidRPr="005503D9">
        <w:rPr>
          <w:rFonts w:ascii="Times New Roman" w:eastAsia="Times New Roman" w:hAnsi="Times New Roman" w:cs="Times New Roman"/>
          <w:color w:val="000000"/>
          <w:sz w:val="24"/>
          <w:szCs w:val="24"/>
        </w:rPr>
        <w:t>текущем финансовом году.</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3. Порядок обсуждения инициативных проектов</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Инициативный проект до его внесения в администрацию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или его части, целесообразности реализации инициативного проекта, а также</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 принятия сходом, собранием, конференцией решения о поддержке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Выявление мнения граждан по вопросу о поддержке инициативного проекта может проводиться путём опроса граждан, сбора их подписей.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Возможно рассмотрение нескольких инициативных проектов на одном сходе, на одном собрании, на одной конференции граждан или при проведении одного опроса граждан.</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Проведение схода,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w:t>
      </w:r>
      <w:hyperlink r:id="rId9" w:tgtFrame="_blank" w:history="1">
        <w:r w:rsidRPr="005503D9">
          <w:rPr>
            <w:rFonts w:ascii="Times New Roman" w:eastAsia="Times New Roman" w:hAnsi="Times New Roman" w:cs="Times New Roman"/>
            <w:sz w:val="24"/>
            <w:szCs w:val="24"/>
          </w:rPr>
          <w:t>Уставом</w:t>
        </w:r>
        <w:r w:rsidR="008F6AA9">
          <w:rPr>
            <w:rFonts w:ascii="Times New Roman" w:eastAsia="Times New Roman" w:hAnsi="Times New Roman" w:cs="Times New Roman"/>
            <w:sz w:val="24"/>
            <w:szCs w:val="24"/>
          </w:rPr>
          <w:t xml:space="preserve"> </w:t>
        </w:r>
        <w:r w:rsidR="0049418E"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 xml:space="preserve">муниципального образования, </w:t>
        </w:r>
      </w:hyperlink>
      <w:r w:rsidRPr="005503D9">
        <w:rPr>
          <w:rFonts w:ascii="Times New Roman" w:eastAsia="Times New Roman" w:hAnsi="Times New Roman" w:cs="Times New Roman"/>
          <w:color w:val="000000"/>
          <w:sz w:val="24"/>
          <w:szCs w:val="24"/>
        </w:rPr>
        <w:t xml:space="preserve">а также решениями </w:t>
      </w:r>
      <w:r w:rsidR="00331452" w:rsidRPr="005503D9">
        <w:rPr>
          <w:rFonts w:ascii="Times New Roman" w:eastAsia="Times New Roman" w:hAnsi="Times New Roman" w:cs="Times New Roman"/>
          <w:color w:val="000000"/>
          <w:sz w:val="24"/>
          <w:szCs w:val="24"/>
        </w:rPr>
        <w:t xml:space="preserve"> Совета </w:t>
      </w:r>
      <w:r w:rsidR="0049418E" w:rsidRPr="005503D9">
        <w:rPr>
          <w:rFonts w:ascii="Times New Roman" w:eastAsia="Times New Roman" w:hAnsi="Times New Roman" w:cs="Times New Roman"/>
          <w:color w:val="000000"/>
          <w:sz w:val="24"/>
          <w:szCs w:val="24"/>
        </w:rPr>
        <w:t xml:space="preserve">Нижнепокровского </w:t>
      </w:r>
      <w:r w:rsidR="00331452"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D54D5E" w:rsidRDefault="00D54D5E" w:rsidP="004044F1">
      <w:pPr>
        <w:spacing w:after="0" w:line="240" w:lineRule="auto"/>
        <w:ind w:firstLine="567"/>
        <w:jc w:val="center"/>
        <w:outlineLvl w:val="1"/>
        <w:rPr>
          <w:rFonts w:ascii="Times New Roman" w:eastAsia="Times New Roman" w:hAnsi="Times New Roman" w:cs="Times New Roman"/>
          <w:b/>
          <w:bCs/>
          <w:color w:val="000000"/>
          <w:sz w:val="24"/>
          <w:szCs w:val="24"/>
        </w:rPr>
      </w:pPr>
    </w:p>
    <w:p w:rsidR="00D54D5E" w:rsidRDefault="00D54D5E" w:rsidP="004044F1">
      <w:pPr>
        <w:spacing w:after="0" w:line="240" w:lineRule="auto"/>
        <w:ind w:firstLine="567"/>
        <w:jc w:val="center"/>
        <w:outlineLvl w:val="1"/>
        <w:rPr>
          <w:rFonts w:ascii="Times New Roman" w:eastAsia="Times New Roman" w:hAnsi="Times New Roman" w:cs="Times New Roman"/>
          <w:b/>
          <w:bCs/>
          <w:color w:val="000000"/>
          <w:sz w:val="24"/>
          <w:szCs w:val="24"/>
        </w:rPr>
      </w:pP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4. Порядок внесения инициативных проектов</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lastRenderedPageBreak/>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Внесение инициативного проекта осуществляется инициатором проекта путём направления в уполномоченный орган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Pr="005503D9">
        <w:rPr>
          <w:rFonts w:ascii="Times New Roman" w:eastAsia="Times New Roman" w:hAnsi="Times New Roman" w:cs="Times New Roman"/>
          <w:color w:val="000000"/>
          <w:sz w:val="24"/>
          <w:szCs w:val="24"/>
        </w:rPr>
        <w:t>или его части.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случае,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приложению 3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Информация о внесении инициативного проекта в администрацию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подлежит опубликованию (обнародованию) и размещению на официальном сайте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информационно-телекоммуникационной сети «Интернет» </w:t>
      </w:r>
      <w:r w:rsidRPr="005503D9">
        <w:rPr>
          <w:rFonts w:ascii="Times New Roman" w:eastAsia="Times New Roman" w:hAnsi="Times New Roman" w:cs="Times New Roman"/>
          <w:b/>
          <w:color w:val="000000"/>
          <w:sz w:val="24"/>
          <w:szCs w:val="24"/>
        </w:rPr>
        <w:t>в течение трех рабочих дней</w:t>
      </w:r>
      <w:r w:rsidRPr="005503D9">
        <w:rPr>
          <w:rFonts w:ascii="Times New Roman" w:eastAsia="Times New Roman" w:hAnsi="Times New Roman" w:cs="Times New Roman"/>
          <w:color w:val="000000"/>
          <w:sz w:val="24"/>
          <w:szCs w:val="24"/>
        </w:rPr>
        <w:t xml:space="preserve"> со дня внесения инициативного проекта в администрацию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и должна содержать сведения, указанные в инициативном</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 проекте, а также сведения об инициаторах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Одновременно граждане информируются о возможности представления в администрацию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своих замечаний и предложений по инициативному проекту с указанием срока их представления, который не может составлять </w:t>
      </w:r>
      <w:r w:rsidRPr="005503D9">
        <w:rPr>
          <w:rFonts w:ascii="Times New Roman" w:eastAsia="Times New Roman" w:hAnsi="Times New Roman" w:cs="Times New Roman"/>
          <w:b/>
          <w:sz w:val="24"/>
          <w:szCs w:val="24"/>
        </w:rPr>
        <w:t>менее пяти рабочих дней</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Свои замечания и предложения вправе направлять жители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достигшие шестнадцатилетнего возраста.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сельском населенном пункте указанная информация может доводиться до сведения граждан старостой сельского населенного пункта.</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5. Порядок рассмотрения инициативных проектов</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Инициативный проект, внесённый в администрацию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подлежит обязательному рассмотрению в течение </w:t>
      </w:r>
      <w:r w:rsidRPr="005503D9">
        <w:rPr>
          <w:rFonts w:ascii="Times New Roman" w:eastAsia="Times New Roman" w:hAnsi="Times New Roman" w:cs="Times New Roman"/>
          <w:b/>
          <w:color w:val="000000"/>
          <w:sz w:val="24"/>
          <w:szCs w:val="24"/>
        </w:rPr>
        <w:t>30 дней</w:t>
      </w:r>
      <w:r w:rsidRPr="005503D9">
        <w:rPr>
          <w:rFonts w:ascii="Times New Roman" w:eastAsia="Times New Roman" w:hAnsi="Times New Roman" w:cs="Times New Roman"/>
          <w:color w:val="000000"/>
          <w:sz w:val="24"/>
          <w:szCs w:val="24"/>
        </w:rPr>
        <w:t xml:space="preserve"> со дня его внесения на соответствие требованиям, установленным разделами 2, 3 настоящего Порядка, пунктом 1 раздела 4 настоящего Порядка.</w:t>
      </w:r>
    </w:p>
    <w:p w:rsidR="004044F1" w:rsidRPr="005503D9" w:rsidRDefault="004044F1" w:rsidP="004044F1">
      <w:pPr>
        <w:spacing w:after="0" w:line="240" w:lineRule="auto"/>
        <w:ind w:firstLine="567"/>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2. Инициативные проекты в течение </w:t>
      </w:r>
      <w:r w:rsidRPr="005503D9">
        <w:rPr>
          <w:rFonts w:ascii="Times New Roman" w:eastAsia="Times New Roman" w:hAnsi="Times New Roman" w:cs="Times New Roman"/>
          <w:b/>
          <w:color w:val="000000"/>
          <w:sz w:val="24"/>
          <w:szCs w:val="24"/>
        </w:rPr>
        <w:t>трёх рабочих дней</w:t>
      </w:r>
      <w:r w:rsidRPr="005503D9">
        <w:rPr>
          <w:rFonts w:ascii="Times New Roman" w:eastAsia="Times New Roman" w:hAnsi="Times New Roman" w:cs="Times New Roman"/>
          <w:color w:val="000000"/>
          <w:sz w:val="24"/>
          <w:szCs w:val="24"/>
        </w:rPr>
        <w:t xml:space="preserve"> со дня их внесения в администрацию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направляются уполномоченным органом в адрес отраслевых (функциональным) органов администрации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курирующих направления деятельности, которым соответствует внесенный инициативный проект, </w:t>
      </w:r>
      <w:r w:rsidRPr="005503D9">
        <w:rPr>
          <w:rFonts w:ascii="Times New Roman" w:eastAsia="Times New Roman" w:hAnsi="Times New Roman" w:cs="Times New Roman"/>
          <w:sz w:val="24"/>
          <w:szCs w:val="24"/>
        </w:rPr>
        <w:t>на территории которых проект</w:t>
      </w:r>
      <w:r w:rsidR="008F6AA9">
        <w:rPr>
          <w:rFonts w:ascii="Times New Roman" w:eastAsia="Times New Roman" w:hAnsi="Times New Roman" w:cs="Times New Roman"/>
          <w:sz w:val="24"/>
          <w:szCs w:val="24"/>
        </w:rPr>
        <w:t xml:space="preserve"> </w:t>
      </w:r>
      <w:r w:rsidRPr="005503D9">
        <w:rPr>
          <w:rFonts w:ascii="Times New Roman" w:eastAsia="Times New Roman" w:hAnsi="Times New Roman" w:cs="Times New Roman"/>
          <w:sz w:val="24"/>
          <w:szCs w:val="24"/>
        </w:rPr>
        <w:t xml:space="preserve"> планируется (предлагается) к реализации.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Отраслевые (функциональные) органы администрации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курирующие направления деятельности, которым соответствует внесенный инициативный проект, </w:t>
      </w:r>
      <w:r w:rsidRPr="005503D9">
        <w:rPr>
          <w:rFonts w:ascii="Times New Roman" w:eastAsia="Times New Roman" w:hAnsi="Times New Roman" w:cs="Times New Roman"/>
          <w:sz w:val="24"/>
          <w:szCs w:val="24"/>
        </w:rPr>
        <w:t>на территории которых инициативный проект планируется (предлагается) к реализации,</w:t>
      </w:r>
      <w:r w:rsidR="008F6AA9">
        <w:rPr>
          <w:rFonts w:ascii="Times New Roman" w:eastAsia="Times New Roman" w:hAnsi="Times New Roman" w:cs="Times New Roman"/>
          <w:sz w:val="24"/>
          <w:szCs w:val="24"/>
        </w:rPr>
        <w:t xml:space="preserve"> </w:t>
      </w:r>
      <w:r w:rsidRPr="005503D9">
        <w:rPr>
          <w:rFonts w:ascii="Times New Roman" w:eastAsia="Times New Roman" w:hAnsi="Times New Roman" w:cs="Times New Roman"/>
          <w:color w:val="000000"/>
          <w:sz w:val="24"/>
          <w:szCs w:val="24"/>
        </w:rPr>
        <w:t>осуществляют подготовку и направление в адрес уполномоченного органа заключения о правомерности, возможности, целесообразности реализации соответствующего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Подготовка и направление заключения осуществляется по каждому инициативному проекту в срок не позднее </w:t>
      </w:r>
      <w:r w:rsidRPr="005503D9">
        <w:rPr>
          <w:rFonts w:ascii="Times New Roman" w:eastAsia="Times New Roman" w:hAnsi="Times New Roman" w:cs="Times New Roman"/>
          <w:b/>
          <w:color w:val="000000"/>
          <w:sz w:val="24"/>
          <w:szCs w:val="24"/>
        </w:rPr>
        <w:t>10 календарных дней</w:t>
      </w:r>
      <w:r w:rsidRPr="005503D9">
        <w:rPr>
          <w:rFonts w:ascii="Times New Roman" w:eastAsia="Times New Roman" w:hAnsi="Times New Roman" w:cs="Times New Roman"/>
          <w:color w:val="000000"/>
          <w:sz w:val="24"/>
          <w:szCs w:val="24"/>
        </w:rPr>
        <w:t xml:space="preserve"> со дня поступления проекта в отраслевой (функциональный) орган администрации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курирующий направления деятельности, которым соответствует внесенный инициативный проект</w:t>
      </w:r>
      <w:r w:rsidRPr="005503D9">
        <w:rPr>
          <w:rFonts w:ascii="Times New Roman" w:eastAsia="Times New Roman" w:hAnsi="Times New Roman" w:cs="Times New Roman"/>
          <w:sz w:val="24"/>
          <w:szCs w:val="24"/>
        </w:rPr>
        <w:t>,  на территории которого планируется (предлагается) реализация соответствующего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4. В случае, если в администрацию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610DD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внесено несколько инициативных проектов, в том числе с описанием </w:t>
      </w:r>
      <w:r w:rsidRPr="005503D9">
        <w:rPr>
          <w:rFonts w:ascii="Times New Roman" w:eastAsia="Times New Roman" w:hAnsi="Times New Roman" w:cs="Times New Roman"/>
          <w:color w:val="000000"/>
          <w:sz w:val="24"/>
          <w:szCs w:val="24"/>
        </w:rPr>
        <w:lastRenderedPageBreak/>
        <w:t>аналогичных по содержанию приоритетных проблем, уполномоченный орган организует проведение конкурсного отбора и информирует об этом инициатора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К конкурсному отбору не допускаются инициативные проекты, в случаях, указанных в подпунктах 1-5 пункта 7 настоящего раздела.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6. Администрация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по результатам рассмотрения инициативного проекта принимает одно из следующих решений: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7. Администрация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принимает решение об отказе в поддержке инициативного проекта в одном из следующих случаев: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несоблюдение установленного порядка внесения инициативного проекта и его рассмотрения;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w:t>
      </w:r>
      <w:hyperlink r:id="rId10" w:tgtFrame="_blank" w:history="1">
        <w:r w:rsidRPr="005503D9">
          <w:rPr>
            <w:rFonts w:ascii="Times New Roman" w:eastAsia="Times New Roman" w:hAnsi="Times New Roman" w:cs="Times New Roman"/>
            <w:sz w:val="24"/>
            <w:szCs w:val="24"/>
          </w:rPr>
          <w:t>Устав</w:t>
        </w:r>
      </w:hyperlink>
      <w:r w:rsidRPr="005503D9">
        <w:rPr>
          <w:rFonts w:ascii="Times New Roman" w:eastAsia="Times New Roman" w:hAnsi="Times New Roman" w:cs="Times New Roman"/>
          <w:color w:val="000000"/>
          <w:sz w:val="24"/>
          <w:szCs w:val="24"/>
        </w:rPr>
        <w:t xml:space="preserve">у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невозможность реализации инициативного проекта ввиду отсутствия у органов местного самоуправления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 xml:space="preserve">муниципального </w:t>
      </w:r>
      <w:r w:rsidR="0049418E" w:rsidRPr="005503D9">
        <w:rPr>
          <w:rFonts w:ascii="Times New Roman" w:eastAsia="Times New Roman" w:hAnsi="Times New Roman" w:cs="Times New Roman"/>
          <w:color w:val="000000"/>
          <w:sz w:val="24"/>
          <w:szCs w:val="24"/>
        </w:rPr>
        <w:t xml:space="preserve">образования </w:t>
      </w:r>
      <w:r w:rsidRPr="005503D9">
        <w:rPr>
          <w:rFonts w:ascii="Times New Roman" w:eastAsia="Times New Roman" w:hAnsi="Times New Roman" w:cs="Times New Roman"/>
          <w:color w:val="000000"/>
          <w:sz w:val="24"/>
          <w:szCs w:val="24"/>
        </w:rPr>
        <w:t>необходимых полномочий и прав;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4) отсутствие средств бюджета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объеме средств, необходимом для реализации инициативного проекта, источником формирования которых не являются инициативные платежи;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наличие возможности решения описанной в инициативном проекте проблемы более эффективным способом;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признание инициативного проекта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8. Администрация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вправе, а в случае, предусмотренном подпунктом 5 пункта 7 настоящего раздела, обязана предложить инициаторам проекта совместно доработать инициативный проект,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9. Порядок взаимодействия участников инициативной деятельности по вопросам, связанным с рассмотрением инициативных проектов администрацией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утверждается администрацией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6. Порядок рассмотрения инициативных проектов Согласительной комиссией и проведения конкурсного отбора</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В случае, установленном пунктом 4 раздела 5 настоящего Порядка, инициативные проекты подлежат конкурсному отбору, проводимому Согласительной комиссией.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Состав Согласительной комиссии утверждается администрацией </w:t>
      </w:r>
      <w:r w:rsidR="0049418E" w:rsidRPr="005503D9">
        <w:rPr>
          <w:rFonts w:ascii="Times New Roman" w:eastAsia="Times New Roman" w:hAnsi="Times New Roman" w:cs="Times New Roman"/>
          <w:color w:val="000000"/>
          <w:sz w:val="24"/>
          <w:szCs w:val="24"/>
        </w:rPr>
        <w:t xml:space="preserve">Нижнепокровского  </w:t>
      </w:r>
      <w:r w:rsidR="00324AEB"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Отбор инициативных проектов осуществляется в соответствии с методикой и критериями оценки инициативных проектов, установленными разделом 7 настоящего Порядка.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Согласительная комиссия по результатам рассмотрения инициативного проекта принимает одно из следующих решений: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признать инициативный проект прошедшим конкурсный;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признать инициативный проект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Решение Согласительной комиссией принимается по каждому представленному инициативному проекту.</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7. Методика и критерии оценки инициативных проектов</w:t>
      </w:r>
    </w:p>
    <w:p w:rsidR="004044F1" w:rsidRPr="005503D9" w:rsidRDefault="004044F1" w:rsidP="004044F1">
      <w:pPr>
        <w:spacing w:after="0" w:line="240" w:lineRule="auto"/>
        <w:ind w:firstLine="567"/>
        <w:jc w:val="center"/>
        <w:outlineLvl w:val="1"/>
        <w:rPr>
          <w:rFonts w:ascii="Arial" w:eastAsia="Times New Roman" w:hAnsi="Arial" w:cs="Arial"/>
          <w:b/>
          <w:bCs/>
          <w:color w:val="000000"/>
          <w:sz w:val="24"/>
          <w:szCs w:val="24"/>
        </w:rPr>
      </w:pPr>
      <w:r w:rsidRPr="005503D9">
        <w:rPr>
          <w:rFonts w:ascii="Arial" w:eastAsia="Times New Roman" w:hAnsi="Arial" w:cs="Arial"/>
          <w:b/>
          <w:bCs/>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Методика оценки инициативных проектов определяет алгоритм расчёта итоговой оценки инициативного проекта по установленным критериям оценки.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Перечень критериев оценки инициативных проектов и их балльное значение устанавливается приложением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Оценка инициативного проекта осуществляется отдельно по каждому инициативному проекту.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Оценка инициативного проекта по каждому критерию определяется в баллах.</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Максимальная итоговая оценка инициативного проекта составляет 100 баллов, минимальная 0.</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Прошедшими конкурсный отбор считаются инициативные проекты, которые по результатам итоговой оценки набрали 50 и более баллов.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При недостаточности бюджетных ассигнований, предусмотренных в бюджете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счёт средств бюджета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8F6AA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возможна в пределах объёмов бюджетных ассигнований, предусмотренных в бюджете </w:t>
      </w:r>
      <w:r w:rsidR="0049418E" w:rsidRPr="005503D9">
        <w:rPr>
          <w:rFonts w:ascii="Times New Roman" w:eastAsia="Times New Roman" w:hAnsi="Times New Roman" w:cs="Times New Roman"/>
          <w:color w:val="000000"/>
          <w:sz w:val="24"/>
          <w:szCs w:val="24"/>
        </w:rPr>
        <w:t xml:space="preserve">Нижнепокровского </w:t>
      </w:r>
      <w:r w:rsidR="00B14D80"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7. Итоговая оценка инициативного проекта рассчитывается по следующей формуле:</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Ик = (П(ПКОкi)) х (∑(Ркg)),</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где:</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Ик - итоговая оценка инициативного проекта, рассчитанная с учётом выполнения критериев, указанных в приложении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ki - множество критериев, входящих группу «Общие критерии», указанные в приложении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Каждый из критериев ki может принимать значение 0 или 1;</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П(ПКОкi) - произведение баллов, присвоенных проекту по каждому из критериев, входящих в группу «Критерии прохождения конкурсного отбора»;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кg - множество критериев, входящих группу «Рейтинговые критерии», указанные в приложении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∑(Ркg) - сумма баллов, присвоенных инициативному проекту по каждому из критериев, входящих в группу«Критерии прохождения конкурсного отбора».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Каждый из критериев kg может принимать значение, соответствующее уровню выполнения критерия в пределах значений, указанных в приложении 2 к настоящему Порядку.</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8. Порядок формирования и деятельности Согласительной комиссии</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Состав Согласительной комиссии формируется администрацией </w:t>
      </w:r>
      <w:r w:rsidR="0049418E" w:rsidRPr="005503D9">
        <w:rPr>
          <w:rFonts w:ascii="Times New Roman" w:eastAsia="Times New Roman" w:hAnsi="Times New Roman" w:cs="Times New Roman"/>
          <w:color w:val="000000"/>
          <w:sz w:val="24"/>
          <w:szCs w:val="24"/>
        </w:rPr>
        <w:t xml:space="preserve">Нижнепокровского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При этом половина от общего числа членов Согласительной комиссии должна быть назначена на основе предложений </w:t>
      </w:r>
      <w:r w:rsidR="000050FD" w:rsidRPr="005503D9">
        <w:rPr>
          <w:rFonts w:ascii="Times New Roman" w:eastAsia="Times New Roman" w:hAnsi="Times New Roman" w:cs="Times New Roman"/>
          <w:color w:val="000000"/>
          <w:sz w:val="24"/>
          <w:szCs w:val="24"/>
        </w:rPr>
        <w:t xml:space="preserve">Совета </w:t>
      </w:r>
      <w:r w:rsidR="00C37904" w:rsidRPr="005503D9">
        <w:rPr>
          <w:rFonts w:ascii="Times New Roman" w:eastAsia="Times New Roman" w:hAnsi="Times New Roman" w:cs="Times New Roman"/>
          <w:color w:val="000000"/>
          <w:sz w:val="24"/>
          <w:szCs w:val="24"/>
        </w:rPr>
        <w:t xml:space="preserve">Нижнепокровского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В заседаниях Согласительной комиссии могут участвовать приглашённые лица, не являющиеся членами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3. Инициаторы проектов и их представители могут принять участие в заседании Согласительной комиссии в качестве приглашённых лиц для изложения своей позиции по инициативным проектам, рассматриваемым на заседании.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Согласительная комиссия осуществляет следующие функции: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рассматривает,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2 к настоящему Порядку;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формирует итоговую оценку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принимает решение о признании инициативного проекта прошедшим или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Согласительная комиссия состоит из председателя Согласительной комиссии, заместителя председателя Согласительной комиссии, секретаря Согласительной комиссии и членов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Полномочия членов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 председатель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руководит деятельностью Согласительной комиссии, организует её работу;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ведёт заседания Согласительной комиссии, подписывает протоколы заседаний;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осуществляет общий контроль за реализацией принятых Согласительной комиссией решений;</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участвует в работе Согласительной комиссии в качестве члена</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заместитель председателя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исполняет полномочия председателя Согласительной комиссии в отсутствие председателя;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участвует в работе Согласительной комиссии в качестве члена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секретарь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формирует проект повестки очередного заседания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обеспечивает подготовку материалов к заседанию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оповещает членов Согласительной комиссии об очередных её заседаниях;</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ведёт и подписывает протоколы заседаний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участвует в работе Согласительной комиссии в качестве члена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члены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осуществляют рассмотрение и оценку представленных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участвуют в голосовании и принятии решений о признании инициативного проекта прошедшим или не прошедшим конкурсный отбор.</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7. Согласительная комиссия вправе принимать решения, если в заседание участвует не менее половины от утвержденного состава ее членов.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8. Решение Согласительной комиссии об инициативных проектах, прошедших конкурсный отбор, принимается открытым голосованием простым большинством голосов присутствующих на заседании лиц, входящих в состав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случае равенства голосов решающим является голос председательствующего на заседании Согласительной комиссии.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9. Решения Согласительной комиссии оформляются протоколами в течение 4 рабочих дней со дня заседания Согласительной комиссии, подписываются председателем и секретарём Согласительной комиссии и направляются членам Согласительной комиссии в течение 1 рабочего дня со дня подписания протокола.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протоколе указывается список участвующих, перечень рассмотренных на заседании вопросов и решение по ним.</w:t>
      </w:r>
    </w:p>
    <w:p w:rsidR="004044F1" w:rsidRPr="005503D9" w:rsidRDefault="004044F1" w:rsidP="004044F1">
      <w:pPr>
        <w:spacing w:after="0" w:line="240" w:lineRule="auto"/>
        <w:ind w:firstLine="709"/>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8118F" w:rsidRDefault="0048118F" w:rsidP="004044F1">
      <w:pPr>
        <w:spacing w:after="0" w:line="240" w:lineRule="auto"/>
        <w:ind w:firstLine="567"/>
        <w:jc w:val="center"/>
        <w:outlineLvl w:val="1"/>
        <w:rPr>
          <w:rFonts w:ascii="Times New Roman" w:eastAsia="Times New Roman" w:hAnsi="Times New Roman" w:cs="Times New Roman"/>
          <w:b/>
          <w:bCs/>
          <w:color w:val="000000"/>
          <w:sz w:val="24"/>
          <w:szCs w:val="24"/>
        </w:rPr>
      </w:pP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lastRenderedPageBreak/>
        <w:t>Раздел 9. Порядок реализации инициативных проектов</w:t>
      </w:r>
    </w:p>
    <w:p w:rsidR="004044F1" w:rsidRPr="005503D9" w:rsidRDefault="004044F1" w:rsidP="004044F1">
      <w:pPr>
        <w:spacing w:after="0" w:line="240" w:lineRule="auto"/>
        <w:ind w:firstLine="709"/>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На основании протокола заседания Согласительной комиссии координаторы муниципальных программ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610DD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обеспечивают включение мероприятий по реализации инициативных проектов в состав муниципальных программ </w:t>
      </w:r>
      <w:r w:rsidR="00C37904" w:rsidRPr="005503D9">
        <w:rPr>
          <w:rFonts w:ascii="Times New Roman" w:eastAsia="Times New Roman" w:hAnsi="Times New Roman" w:cs="Times New Roman"/>
          <w:color w:val="000000"/>
          <w:sz w:val="24"/>
          <w:szCs w:val="24"/>
        </w:rPr>
        <w:t xml:space="preserve">Нижнепокровского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2. Реализация инициативных проектов осуществляется на условиях софинансирования за счёт средств бюджета </w:t>
      </w:r>
      <w:r w:rsidR="00C37904" w:rsidRPr="005503D9">
        <w:rPr>
          <w:rFonts w:ascii="Times New Roman" w:eastAsia="Times New Roman" w:hAnsi="Times New Roman" w:cs="Times New Roman"/>
          <w:color w:val="000000"/>
          <w:sz w:val="24"/>
          <w:szCs w:val="24"/>
        </w:rPr>
        <w:t xml:space="preserve">Нижнепокровского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инициативных платежей в объёме,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привлечёнными силами в объёме, предусмотренном инициативным проектом.</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Инициатор проекта до начала его реализации за счёт средств бюджета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обеспечивает внесение инициативных платежей в доход бюджета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на основании договора пожертвования, заключенного с администрацией </w:t>
      </w:r>
      <w:r w:rsidR="00610DD9">
        <w:rPr>
          <w:rFonts w:ascii="Times New Roman" w:eastAsia="Times New Roman" w:hAnsi="Times New Roman" w:cs="Times New Roman"/>
          <w:color w:val="000000"/>
          <w:sz w:val="24"/>
          <w:szCs w:val="24"/>
        </w:rPr>
        <w:t xml:space="preserve"> Нижнепокровского</w:t>
      </w:r>
      <w:r w:rsidR="000050FD"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xml:space="preserve">, и (или) заключает с администрацией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договор добровольного пожертвования имущества и (или) договор на безвозмездное оказание услуг/выполнение работ по реализации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4. Порядок взаимодействия участников инициативной деятельности по вопросам, связанным с заключением договоров пожертвования, безвозмездного оказания услуг/выполнения работ, внесения и возврата инициативных платежей, устанавливается регламентом взаимодействия.</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Учёт инициативных платежей осуществляется отдельно по каждому проекту.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7. Контроль за ходом реализации инициативного проекта осуществляют координаторы муниципальных программ </w:t>
      </w:r>
      <w:r w:rsidR="00610DD9">
        <w:rPr>
          <w:rFonts w:ascii="Times New Roman" w:eastAsia="Times New Roman" w:hAnsi="Times New Roman" w:cs="Times New Roman"/>
          <w:color w:val="000000"/>
          <w:sz w:val="24"/>
          <w:szCs w:val="24"/>
        </w:rPr>
        <w:t xml:space="preserve"> Нижнепокровского</w:t>
      </w:r>
      <w:r w:rsidR="000050FD" w:rsidRPr="005503D9">
        <w:rPr>
          <w:rFonts w:ascii="Times New Roman" w:eastAsia="Times New Roman" w:hAnsi="Times New Roman" w:cs="Times New Roman"/>
          <w:color w:val="000000"/>
          <w:sz w:val="24"/>
          <w:szCs w:val="24"/>
        </w:rPr>
        <w:t xml:space="preserve"> муниципального образования</w:t>
      </w:r>
      <w:r w:rsidRPr="005503D9">
        <w:rPr>
          <w:rFonts w:ascii="Times New Roman" w:eastAsia="Times New Roman" w:hAnsi="Times New Roman" w:cs="Times New Roman"/>
          <w:color w:val="000000"/>
          <w:sz w:val="24"/>
          <w:szCs w:val="24"/>
        </w:rPr>
        <w:t>, в рамках которых предусмотрена реализация соответствующих инициативных проектов.</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Инициаторы проекта, другие граждане, проживающие на территории </w:t>
      </w:r>
      <w:r w:rsidR="00C37904" w:rsidRPr="005503D9">
        <w:rPr>
          <w:rFonts w:ascii="Times New Roman" w:eastAsia="Times New Roman" w:hAnsi="Times New Roman" w:cs="Times New Roman"/>
          <w:color w:val="000000"/>
          <w:sz w:val="24"/>
          <w:szCs w:val="24"/>
        </w:rPr>
        <w:t xml:space="preserve">Нижнепокровского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8. Инициаторы проекта или их представители принимают обязательное участие в приёмке результатов поставки товаров, выполнения работ, оказания услуг.</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Члены Согласительной комиссии имеют право на участие в приёмке результатов поставки товаров, выполнения работ, оказания услуг.</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9. Инициатор проекта, члены Согласительной комиссии имеют право на доступ к информации о ходе принятого к реализации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10. Координаторы муниципальных программ </w:t>
      </w:r>
      <w:r w:rsidR="00C37904" w:rsidRPr="005503D9">
        <w:rPr>
          <w:rFonts w:ascii="Times New Roman" w:eastAsia="Times New Roman" w:hAnsi="Times New Roman" w:cs="Times New Roman"/>
          <w:color w:val="000000"/>
          <w:sz w:val="24"/>
          <w:szCs w:val="24"/>
        </w:rPr>
        <w:t xml:space="preserve">Нижнепокровского </w:t>
      </w:r>
      <w:r w:rsidR="000050FD"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в состав которых включены мероприятия по реализации инициативного проекта, ежемесячно в срок не позднее </w:t>
      </w:r>
      <w:r w:rsidRPr="005503D9">
        <w:rPr>
          <w:rFonts w:ascii="Times New Roman" w:eastAsia="Times New Roman" w:hAnsi="Times New Roman" w:cs="Times New Roman"/>
          <w:b/>
          <w:color w:val="000000"/>
          <w:sz w:val="24"/>
          <w:szCs w:val="24"/>
        </w:rPr>
        <w:t>05 числа месяца</w:t>
      </w:r>
      <w:r w:rsidRPr="005503D9">
        <w:rPr>
          <w:rFonts w:ascii="Times New Roman" w:eastAsia="Times New Roman" w:hAnsi="Times New Roman" w:cs="Times New Roman"/>
          <w:color w:val="000000"/>
          <w:sz w:val="24"/>
          <w:szCs w:val="24"/>
        </w:rPr>
        <w:t xml:space="preserve">, следующего за отчётным, направляют в уполномоченный орган и финансовый орган администрации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отчёт о ходе реализации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11. Координаторы муниципальных программ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 xml:space="preserve">в срок до 31 декабря года, в котором был реализован инициативный проект, обеспечивают направление документов, подтверждающих окончание реализации </w:t>
      </w:r>
      <w:r w:rsidRPr="005503D9">
        <w:rPr>
          <w:rFonts w:ascii="Times New Roman" w:eastAsia="Times New Roman" w:hAnsi="Times New Roman" w:cs="Times New Roman"/>
          <w:color w:val="000000"/>
          <w:sz w:val="24"/>
          <w:szCs w:val="24"/>
        </w:rPr>
        <w:lastRenderedPageBreak/>
        <w:t xml:space="preserve">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и финансовый орган администрации </w:t>
      </w:r>
      <w:r w:rsidR="00C37904" w:rsidRPr="005503D9">
        <w:rPr>
          <w:rFonts w:ascii="Times New Roman" w:eastAsia="Times New Roman" w:hAnsi="Times New Roman" w:cs="Times New Roman"/>
          <w:color w:val="000000"/>
          <w:sz w:val="24"/>
          <w:szCs w:val="24"/>
        </w:rPr>
        <w:t xml:space="preserve">Нижнепокровского  </w:t>
      </w:r>
      <w:r w:rsidR="00296923"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12. Информация о рассмотрении инициативного проекта администрацией </w:t>
      </w:r>
      <w:r w:rsidR="00C37904" w:rsidRPr="005503D9">
        <w:rPr>
          <w:rFonts w:ascii="Times New Roman" w:eastAsia="Times New Roman" w:hAnsi="Times New Roman" w:cs="Times New Roman"/>
          <w:color w:val="000000"/>
          <w:sz w:val="24"/>
          <w:szCs w:val="24"/>
        </w:rPr>
        <w:t xml:space="preserve">Нижнепокровского </w:t>
      </w:r>
      <w:r w:rsidR="00EB1C70"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о ходе реализации инициативного проекта, в том числе об использовании денежных средств, о добровольном имущественном и (или) трудовом участии заинтересованных в его реализации лиц, подлежит опубликованию (обнародованию) и размещению на официальном сайте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информационно-телекоммуникационной сети «Интернет».</w:t>
      </w:r>
    </w:p>
    <w:tbl>
      <w:tblPr>
        <w:tblpPr w:leftFromText="180" w:rightFromText="180" w:vertAnchor="text" w:horzAnchor="margin" w:tblpY="323"/>
        <w:tblW w:w="10456" w:type="dxa"/>
        <w:tblCellMar>
          <w:left w:w="0" w:type="dxa"/>
          <w:right w:w="0" w:type="dxa"/>
        </w:tblCellMar>
        <w:tblLook w:val="04A0"/>
      </w:tblPr>
      <w:tblGrid>
        <w:gridCol w:w="942"/>
        <w:gridCol w:w="5871"/>
        <w:gridCol w:w="3030"/>
        <w:gridCol w:w="613"/>
      </w:tblGrid>
      <w:tr w:rsidR="00D54D5E" w:rsidRPr="005503D9" w:rsidTr="00BF1E2D">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п/п</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Общая характеристика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Сведения</w:t>
            </w:r>
          </w:p>
        </w:tc>
        <w:tc>
          <w:tcPr>
            <w:tcW w:w="613" w:type="dxa"/>
            <w:vMerge w:val="restart"/>
            <w:tcBorders>
              <w:top w:val="nil"/>
              <w:left w:val="single" w:sz="4" w:space="0" w:color="auto"/>
              <w:right w:val="single" w:sz="6" w:space="0" w:color="000000"/>
            </w:tcBorders>
            <w:vAlign w:val="center"/>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263091">
        <w:trPr>
          <w:trHeight w:val="341"/>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Наименование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143528">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Вопросы местного значения или иные вопросы, право решения которых предоставлено органам местного самоуправления Перелюбского района в соответствии с Федеральным законом от 06 октября 2003 года </w:t>
            </w:r>
            <w:hyperlink r:id="rId11" w:tgtFrame="_blank" w:history="1">
              <w:r w:rsidRPr="005503D9">
                <w:rPr>
                  <w:rFonts w:ascii="Times New Roman" w:eastAsia="Times New Roman" w:hAnsi="Times New Roman" w:cs="Times New Roman"/>
                  <w:sz w:val="24"/>
                  <w:szCs w:val="24"/>
                </w:rPr>
                <w:t>№ 131-ФЗ «Об общих принципах</w:t>
              </w:r>
            </w:hyperlink>
            <w:r w:rsidRPr="005503D9">
              <w:rPr>
                <w:rFonts w:ascii="Times New Roman" w:eastAsia="Times New Roman" w:hAnsi="Times New Roman" w:cs="Times New Roman"/>
                <w:color w:val="000000"/>
                <w:sz w:val="24"/>
                <w:szCs w:val="24"/>
              </w:rPr>
              <w:t>организации местного самоуправления в Российской Федерации», на исполнение которых направлен инициативный проект</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tabs>
                <w:tab w:val="left" w:pos="3252"/>
              </w:tabs>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tabs>
                <w:tab w:val="left" w:pos="3252"/>
              </w:tabs>
              <w:spacing w:after="0" w:line="240" w:lineRule="auto"/>
              <w:jc w:val="center"/>
              <w:rPr>
                <w:rFonts w:ascii="Times New Roman" w:eastAsia="Times New Roman" w:hAnsi="Times New Roman" w:cs="Times New Roman"/>
                <w:sz w:val="24"/>
                <w:szCs w:val="24"/>
              </w:rPr>
            </w:pPr>
          </w:p>
        </w:tc>
      </w:tr>
      <w:tr w:rsidR="00D54D5E" w:rsidRPr="005503D9" w:rsidTr="00653510">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Территория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1D7ED2">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Цель и задачи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626310">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Описание инициативного проекта (описание проблемы и обоснование её актуальности (остроты), предложений по её решению, описание мероприятий по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020C8C">
        <w:trPr>
          <w:trHeight w:val="302"/>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6.</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Ожидаемые результаты от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0D3D73">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7</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Описание дальнейшего развития инициативного проекта после завершения финансирования (использование, содержание и т.д.)</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A35893">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8.</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Количество прямых благополучателей (человек)(указать механизм определения количества прямых благополучателей)</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B92777">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9.</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Сроки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084B52">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Информация об инициаторе проекта (Ф.И.О. (для физических лиц), наименование (для юридических лиц)</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A378E3">
        <w:trPr>
          <w:trHeight w:val="375"/>
        </w:trPr>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Общая стоимость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F55A7C">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Средства бюджета Нижнепокровского  муниципального  образованиядля реализации инициативного проекта</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224150">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Объём инициативных платежей обеспечиваемый инициатором проекта, в том числе: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B671E4">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Денежные средства граждан</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570FE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Денежные средства юридических лиц, индивидуальных предпринимателей</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570FE1">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14.</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Объём неденежного вклада, обеспечиваемый </w:t>
            </w:r>
            <w:r w:rsidRPr="005503D9">
              <w:rPr>
                <w:rFonts w:ascii="Times New Roman" w:eastAsia="Times New Roman" w:hAnsi="Times New Roman" w:cs="Times New Roman"/>
                <w:color w:val="000000"/>
                <w:sz w:val="24"/>
                <w:szCs w:val="24"/>
              </w:rPr>
              <w:lastRenderedPageBreak/>
              <w:t>инициатором проекта, в том числе: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613" w:type="dxa"/>
            <w:vMerge/>
            <w:tcBorders>
              <w:left w:val="single" w:sz="4" w:space="0" w:color="auto"/>
              <w:bottom w:val="single" w:sz="6" w:space="0" w:color="000000"/>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643E59">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14.1.</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Неденежный вклад граждан (добровольное имущественное участие, трудовое участие)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val="restart"/>
            <w:tcBorders>
              <w:left w:val="single" w:sz="4" w:space="0" w:color="auto"/>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r w:rsidR="00D54D5E" w:rsidRPr="005503D9" w:rsidTr="00D54D5E">
        <w:tc>
          <w:tcPr>
            <w:tcW w:w="9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14.2.</w:t>
            </w:r>
          </w:p>
        </w:tc>
        <w:tc>
          <w:tcPr>
            <w:tcW w:w="58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54D5E" w:rsidRPr="005503D9" w:rsidRDefault="00D54D5E" w:rsidP="00D54D5E">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Неденежный вклад юридических лиц, индивидуальных предпринимателей (добровольное имущественное участие, трудовое участие)</w:t>
            </w:r>
          </w:p>
        </w:tc>
        <w:tc>
          <w:tcPr>
            <w:tcW w:w="3030"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D54D5E" w:rsidRPr="005503D9" w:rsidRDefault="00D54D5E" w:rsidP="00D54D5E">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613" w:type="dxa"/>
            <w:vMerge/>
            <w:tcBorders>
              <w:left w:val="single" w:sz="4" w:space="0" w:color="auto"/>
              <w:bottom w:val="nil"/>
              <w:right w:val="single" w:sz="6" w:space="0" w:color="000000"/>
            </w:tcBorders>
          </w:tcPr>
          <w:p w:rsidR="00D54D5E" w:rsidRPr="005503D9" w:rsidRDefault="00D54D5E" w:rsidP="00D54D5E">
            <w:pPr>
              <w:spacing w:after="0" w:line="240" w:lineRule="auto"/>
              <w:jc w:val="center"/>
              <w:rPr>
                <w:rFonts w:ascii="Times New Roman" w:eastAsia="Times New Roman" w:hAnsi="Times New Roman" w:cs="Times New Roman"/>
                <w:sz w:val="24"/>
                <w:szCs w:val="24"/>
              </w:rPr>
            </w:pPr>
          </w:p>
        </w:tc>
      </w:tr>
    </w:tbl>
    <w:p w:rsidR="00D54D5E" w:rsidRDefault="00D54D5E" w:rsidP="004044F1">
      <w:pPr>
        <w:spacing w:after="0" w:line="240" w:lineRule="auto"/>
        <w:ind w:firstLine="567"/>
        <w:jc w:val="both"/>
        <w:rPr>
          <w:rFonts w:ascii="Times New Roman" w:eastAsia="Times New Roman" w:hAnsi="Times New Roman" w:cs="Times New Roman"/>
          <w:color w:val="000000"/>
          <w:sz w:val="24"/>
          <w:szCs w:val="24"/>
        </w:rPr>
      </w:pP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13. Отчет об итогах реализации инициативного проекта подлежит опубликованию (обнародованию) и размещению на официальном сайте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00D54D5E">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color w:val="000000"/>
          <w:sz w:val="24"/>
          <w:szCs w:val="24"/>
        </w:rPr>
        <w:t>в разделе «Инициативное бюджетирование» в течение 30 календарных дней со дня завершения реализации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14. В сельском населённом пункте информация, указанная в пунктах 12, 13 настоящего раздела, может доводиться до сведения граждан старостой сельского населенного пункта.</w:t>
      </w:r>
    </w:p>
    <w:p w:rsidR="004044F1" w:rsidRPr="005503D9" w:rsidRDefault="004044F1" w:rsidP="004044F1">
      <w:pPr>
        <w:spacing w:after="0" w:line="240" w:lineRule="auto"/>
        <w:ind w:firstLine="709"/>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Раздел 10. Порядок расчета и возврата сумм инициативных платежей</w:t>
      </w:r>
    </w:p>
    <w:p w:rsidR="004044F1" w:rsidRPr="005503D9" w:rsidRDefault="004044F1" w:rsidP="004044F1">
      <w:pPr>
        <w:spacing w:after="0" w:line="240" w:lineRule="auto"/>
        <w:ind w:firstLine="709"/>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В случае,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инициаторам проекта, осуществившим их перечисление в бюджет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Pr="005503D9">
        <w:rPr>
          <w:rFonts w:ascii="Times New Roman" w:eastAsia="Times New Roman" w:hAnsi="Times New Roman" w:cs="Times New Roman"/>
          <w:color w:val="000000"/>
          <w:sz w:val="24"/>
          <w:szCs w:val="24"/>
        </w:rPr>
        <w:t>(далее - денежные средства, подлежащие возврату).</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Размер денежных средств, подлежащих возврату инициаторам проекта, рассчитывается исходя из процентного соотношения софинансирования инициативного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3. Инициаторы проекта предоставляют заявление на возврат денежных средств с указанием банковских реквизитов в отраслевой (функциональный) орган администрации </w:t>
      </w:r>
      <w:r w:rsidR="00C37904" w:rsidRPr="005503D9">
        <w:rPr>
          <w:rFonts w:ascii="Times New Roman" w:eastAsia="Times New Roman" w:hAnsi="Times New Roman" w:cs="Times New Roman"/>
          <w:color w:val="000000"/>
          <w:sz w:val="24"/>
          <w:szCs w:val="24"/>
        </w:rPr>
        <w:t xml:space="preserve">Нижнепокровского </w:t>
      </w:r>
      <w:r w:rsidR="007C1CC6"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осуществляющий учёт инициативных платежей, в целях возврата инициативных платежей.</w:t>
      </w:r>
    </w:p>
    <w:p w:rsidR="004044F1" w:rsidRPr="005503D9" w:rsidRDefault="004044F1" w:rsidP="00F978EC">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4. Отраслевой (функциональный) орган администрации </w:t>
      </w:r>
      <w:r w:rsidR="00C37904" w:rsidRPr="005503D9">
        <w:rPr>
          <w:rFonts w:ascii="Times New Roman" w:eastAsia="Times New Roman" w:hAnsi="Times New Roman" w:cs="Times New Roman"/>
          <w:color w:val="000000"/>
          <w:sz w:val="24"/>
          <w:szCs w:val="24"/>
        </w:rPr>
        <w:t xml:space="preserve">Нижнепокровского  </w:t>
      </w:r>
      <w:r w:rsidR="007C1CC6"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осуществляющий учёт инициативных платежей, в течение 5 рабочих дней со дня поступления заявления осуществляет возврат денежных средств.</w:t>
      </w:r>
    </w:p>
    <w:p w:rsidR="004044F1" w:rsidRPr="005503D9" w:rsidRDefault="004044F1" w:rsidP="00C37904">
      <w:pPr>
        <w:spacing w:after="0" w:line="240" w:lineRule="auto"/>
        <w:ind w:firstLine="567"/>
        <w:jc w:val="both"/>
        <w:rPr>
          <w:rFonts w:ascii="Times New Roman" w:eastAsia="Times New Roman" w:hAnsi="Times New Roman" w:cs="Times New Roman"/>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Приложение 1 к Порядку</w:t>
      </w:r>
    </w:p>
    <w:p w:rsidR="004044F1" w:rsidRPr="005503D9" w:rsidRDefault="004044F1" w:rsidP="004044F1">
      <w:pPr>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Инициативный проект</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«____»___________20__г.</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Инициатор(ы) проекта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(представитель инициатора) ___________________ Ф.И.О.</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(подпись)</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Приложения: 1. Расчёт и обоснование предполагаемой стоимости инициативного проекта и (или) проектно-сметная (сметная) документация.</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w:t>
      </w:r>
      <w:hyperlink r:id="rId12" w:tgtFrame="_blank" w:history="1">
        <w:r w:rsidRPr="005503D9">
          <w:rPr>
            <w:rFonts w:ascii="Times New Roman" w:eastAsia="Times New Roman" w:hAnsi="Times New Roman" w:cs="Times New Roman"/>
            <w:color w:val="0000FF"/>
            <w:sz w:val="24"/>
            <w:szCs w:val="24"/>
          </w:rPr>
          <w:t>устав</w:t>
        </w:r>
      </w:hyperlink>
      <w:r w:rsidRPr="005503D9">
        <w:rPr>
          <w:rFonts w:ascii="Times New Roman" w:eastAsia="Times New Roman" w:hAnsi="Times New Roman" w:cs="Times New Roman"/>
          <w:color w:val="000000"/>
          <w:sz w:val="24"/>
          <w:szCs w:val="24"/>
        </w:rPr>
        <w:t>а и другие документы, подтверждающие полномочия.</w:t>
      </w:r>
    </w:p>
    <w:p w:rsidR="004044F1" w:rsidRPr="005503D9" w:rsidRDefault="004044F1" w:rsidP="004044F1">
      <w:pPr>
        <w:spacing w:after="0" w:line="240" w:lineRule="auto"/>
        <w:ind w:left="1135" w:firstLine="283"/>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4. Презентационные материалы к инициативному проекту (с использованием средств визуализации инициативного проекта).</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5. Дополнительные материалы (чертежи, макеты, графические материалы и другие) при необходимости.</w:t>
      </w:r>
    </w:p>
    <w:p w:rsidR="004044F1" w:rsidRPr="005503D9" w:rsidRDefault="004044F1" w:rsidP="004044F1">
      <w:pPr>
        <w:spacing w:after="0" w:line="240" w:lineRule="auto"/>
        <w:ind w:firstLine="141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6. Согласие на обработку персональных данных инициатора проекта (представителя инициативной группы).</w:t>
      </w:r>
    </w:p>
    <w:p w:rsidR="004044F1" w:rsidRPr="005503D9" w:rsidRDefault="00C37904" w:rsidP="00C37904">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r w:rsidR="004044F1" w:rsidRPr="005503D9">
        <w:rPr>
          <w:rFonts w:ascii="Arial" w:eastAsia="Times New Roman" w:hAnsi="Arial" w:cs="Arial"/>
          <w:color w:val="000000"/>
          <w:sz w:val="24"/>
          <w:szCs w:val="24"/>
        </w:rPr>
        <w:t> </w:t>
      </w:r>
    </w:p>
    <w:p w:rsidR="004044F1" w:rsidRPr="005503D9" w:rsidRDefault="004044F1" w:rsidP="004044F1">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Приложение 2 к Порядку</w:t>
      </w:r>
    </w:p>
    <w:p w:rsidR="004044F1" w:rsidRPr="005503D9" w:rsidRDefault="004044F1" w:rsidP="004044F1">
      <w:pPr>
        <w:spacing w:after="0" w:line="240" w:lineRule="auto"/>
        <w:ind w:firstLine="567"/>
        <w:jc w:val="center"/>
        <w:rPr>
          <w:rFonts w:ascii="Times New Roman" w:eastAsia="Times New Roman" w:hAnsi="Times New Roman" w:cs="Times New Roman"/>
          <w:color w:val="000000"/>
          <w:sz w:val="24"/>
          <w:szCs w:val="24"/>
        </w:rPr>
      </w:pPr>
      <w:r w:rsidRPr="005503D9">
        <w:rPr>
          <w:rFonts w:ascii="Times New Roman" w:eastAsia="Times New Roman" w:hAnsi="Times New Roman" w:cs="Times New Roman"/>
          <w:i/>
          <w:iCs/>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Критерии оценки инициативного проекта</w:t>
      </w:r>
    </w:p>
    <w:p w:rsidR="006373D1" w:rsidRPr="005503D9" w:rsidRDefault="006373D1" w:rsidP="004044F1">
      <w:pPr>
        <w:spacing w:after="0" w:line="240" w:lineRule="auto"/>
        <w:ind w:firstLine="567"/>
        <w:jc w:val="center"/>
        <w:outlineLvl w:val="1"/>
        <w:rPr>
          <w:rFonts w:ascii="Times New Roman" w:eastAsia="Times New Roman" w:hAnsi="Times New Roman" w:cs="Times New Roman"/>
          <w:b/>
          <w:bCs/>
          <w:color w:val="000000"/>
          <w:sz w:val="24"/>
          <w:szCs w:val="24"/>
        </w:rPr>
      </w:pPr>
    </w:p>
    <w:tbl>
      <w:tblPr>
        <w:tblW w:w="9889" w:type="dxa"/>
        <w:tblLayout w:type="fixed"/>
        <w:tblCellMar>
          <w:left w:w="0" w:type="dxa"/>
          <w:right w:w="0" w:type="dxa"/>
        </w:tblCellMar>
        <w:tblLook w:val="04A0"/>
      </w:tblPr>
      <w:tblGrid>
        <w:gridCol w:w="2229"/>
        <w:gridCol w:w="6"/>
        <w:gridCol w:w="2253"/>
        <w:gridCol w:w="1111"/>
        <w:gridCol w:w="746"/>
        <w:gridCol w:w="3544"/>
      </w:tblGrid>
      <w:tr w:rsidR="004044F1" w:rsidRPr="005503D9" w:rsidTr="007C1CC6">
        <w:trPr>
          <w:trHeight w:val="39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крите-рия</w:t>
            </w:r>
          </w:p>
        </w:tc>
        <w:tc>
          <w:tcPr>
            <w:tcW w:w="337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Наименование критерия/группы критериев</w:t>
            </w:r>
          </w:p>
        </w:tc>
        <w:tc>
          <w:tcPr>
            <w:tcW w:w="4290"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Баллы по критерию</w:t>
            </w:r>
          </w:p>
        </w:tc>
      </w:tr>
      <w:tr w:rsidR="004044F1" w:rsidRPr="005503D9" w:rsidTr="007C1CC6">
        <w:trPr>
          <w:trHeight w:val="13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5"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5"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Критерии прохождения конкурсного отбора, (ПКОк)</w:t>
            </w:r>
          </w:p>
        </w:tc>
      </w:tr>
      <w:tr w:rsidR="004044F1" w:rsidRPr="005503D9" w:rsidTr="007C1CC6">
        <w:trPr>
          <w:trHeight w:val="189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частной коммерческой деятельности (частные предприятия, бары, рестораны и т.д.);</w:t>
            </w:r>
            <w:r w:rsidRPr="005503D9">
              <w:rPr>
                <w:rFonts w:ascii="Times New Roman" w:eastAsia="Times New Roman" w:hAnsi="Times New Roman" w:cs="Times New Roman"/>
                <w:sz w:val="24"/>
                <w:szCs w:val="24"/>
              </w:rPr>
              <w:br/>
            </w:r>
            <w:r w:rsidRPr="005503D9">
              <w:rPr>
                <w:rFonts w:ascii="Times New Roman" w:eastAsia="Times New Roman" w:hAnsi="Times New Roman" w:cs="Times New Roman"/>
                <w:color w:val="000000"/>
                <w:sz w:val="24"/>
                <w:szCs w:val="24"/>
              </w:rPr>
              <w:t>религиозных организаций (церквей, мечетей и т.д.);</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отдельных этнических групп</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1.2.</w:t>
            </w:r>
          </w:p>
        </w:tc>
        <w:tc>
          <w:tcPr>
            <w:tcW w:w="7660" w:type="dxa"/>
            <w:gridSpan w:val="5"/>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9A0958">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Сумма бюджетных средств </w:t>
            </w:r>
            <w:r w:rsidR="008E3DFD" w:rsidRPr="005503D9">
              <w:rPr>
                <w:rFonts w:ascii="Times New Roman" w:eastAsia="Times New Roman" w:hAnsi="Times New Roman" w:cs="Times New Roman"/>
                <w:color w:val="000000"/>
                <w:sz w:val="24"/>
                <w:szCs w:val="24"/>
              </w:rPr>
              <w:t>Нижнепокровского  муниципального  образования</w:t>
            </w:r>
            <w:r w:rsidRPr="005503D9">
              <w:rPr>
                <w:rFonts w:ascii="Times New Roman" w:eastAsia="Times New Roman" w:hAnsi="Times New Roman" w:cs="Times New Roman"/>
                <w:color w:val="000000"/>
                <w:sz w:val="24"/>
                <w:szCs w:val="24"/>
              </w:rPr>
              <w:t>превышает1 500 тыс. руб.</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3370" w:type="dxa"/>
            <w:gridSpan w:val="3"/>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4290" w:type="dxa"/>
            <w:gridSpan w:val="2"/>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4488" w:type="dxa"/>
            <w:gridSpan w:val="3"/>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Итог «Критерии прохождения конкурсного отбора»:</w:t>
            </w:r>
          </w:p>
        </w:tc>
        <w:tc>
          <w:tcPr>
            <w:tcW w:w="5401" w:type="dxa"/>
            <w:gridSpan w:val="3"/>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i/>
                <w:iCs/>
                <w:color w:val="000000"/>
                <w:sz w:val="24"/>
                <w:szCs w:val="24"/>
              </w:rPr>
              <w:t>произведение баллов, присвоенных проекту по каждому из критериев, входящих в группу «Критерии прохождения конкурсного отбора проекта»</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Рейтинговые критерии, (Рк)</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Эффективность реализации инициативного проекта:</w:t>
            </w:r>
          </w:p>
        </w:tc>
      </w:tr>
      <w:tr w:rsidR="004044F1" w:rsidRPr="005503D9" w:rsidTr="007C1CC6">
        <w:trPr>
          <w:trHeight w:val="31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Общественная полезность реализации инициативного проекта</w:t>
            </w:r>
          </w:p>
        </w:tc>
      </w:tr>
      <w:tr w:rsidR="004044F1" w:rsidRPr="005503D9" w:rsidTr="00535E91">
        <w:trPr>
          <w:trHeight w:val="126"/>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2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проект оценивается как имеющий высокую социальную, культурную, досуговую и иную общественную полезность для жителей </w:t>
            </w:r>
            <w:r w:rsidR="00C37904" w:rsidRPr="005503D9">
              <w:rPr>
                <w:rFonts w:ascii="Times New Roman" w:eastAsia="Times New Roman" w:hAnsi="Times New Roman" w:cs="Times New Roman"/>
                <w:color w:val="000000"/>
                <w:sz w:val="24"/>
                <w:szCs w:val="24"/>
              </w:rPr>
              <w:t>Нижнепокровского</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направлен на создание, развитие и ремонт муниципальных объектов социальной сферы;</w:t>
            </w:r>
          </w:p>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xml:space="preserve">направлен на создание, развитие и </w:t>
            </w:r>
            <w:r w:rsidRPr="005503D9">
              <w:rPr>
                <w:rFonts w:ascii="Times New Roman" w:eastAsia="Times New Roman" w:hAnsi="Times New Roman" w:cs="Times New Roman"/>
                <w:color w:val="000000"/>
                <w:sz w:val="24"/>
                <w:szCs w:val="24"/>
              </w:rPr>
              <w:lastRenderedPageBreak/>
              <w:t>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p>
          <w:p w:rsidR="004044F1" w:rsidRPr="005503D9" w:rsidRDefault="004044F1" w:rsidP="004044F1">
            <w:pPr>
              <w:spacing w:after="0" w:line="126"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направлен на строительство (реконструкцию), капитальный ремонт и ремонт автомобильных дорог местного значения</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2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проект оценивается как не имеющий общественной полезности</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2.1.2.</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Актуальность (острота) проблемы:</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35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8</w:t>
            </w:r>
          </w:p>
        </w:tc>
      </w:tr>
      <w:tr w:rsidR="004044F1" w:rsidRPr="005503D9" w:rsidTr="00535E91">
        <w:trPr>
          <w:trHeight w:val="203"/>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3"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3"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высокая - проблема оценивается населением значительной, отсутствие её решения будет негативно сказываться на качестве жизни</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3"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7</w:t>
            </w:r>
          </w:p>
        </w:tc>
      </w:tr>
      <w:tr w:rsidR="004044F1" w:rsidRPr="005503D9" w:rsidTr="00535E9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средняя - проблема оценивается населением в качестве актуальной, её решение может привести к улучшению качества жизни</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6</w:t>
            </w:r>
          </w:p>
        </w:tc>
      </w:tr>
      <w:tr w:rsidR="004044F1" w:rsidRPr="005503D9" w:rsidTr="00535E91">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низкая - не оценивается населением в качестве актуальной, её решение не ведёт к улучшению качества жизни</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535E91">
        <w:trPr>
          <w:trHeight w:val="37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2.1.3.</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Количество прямых благополучателей от реализации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более 500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250 до 500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50 до 250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50 человек</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535E91">
        <w:trPr>
          <w:trHeight w:val="11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1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2.1.4.</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11"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Стоимость инициативного проекта в расчёте на одного прямого благополучателя:</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1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250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250 рублей до 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500 рублей до 750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750 рублей до 1000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1000 рублей до 1500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11</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1500 рублей до 2000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2000 рублей до 2500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9</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2500 рублей до 3000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8</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3000 рублей до 3500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7</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3500 рублей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6</w:t>
            </w:r>
          </w:p>
        </w:tc>
      </w:tr>
      <w:tr w:rsidR="004044F1" w:rsidRPr="005503D9" w:rsidTr="007C1CC6">
        <w:trPr>
          <w:trHeight w:val="63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2.1.5.</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2.1.6.</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Срок реализации инициативного проекта</w:t>
            </w:r>
          </w:p>
        </w:tc>
      </w:tr>
      <w:tr w:rsidR="004044F1" w:rsidRPr="005503D9" w:rsidTr="00535E91">
        <w:trPr>
          <w:trHeight w:val="237"/>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1 календарного года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272"/>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2 календарных лет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321"/>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3 календарных лет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9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9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91"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более 3 календарных лет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9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2.1.7.</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«Срок жизни» результатов инициативного проекта</w:t>
            </w:r>
          </w:p>
        </w:tc>
      </w:tr>
      <w:tr w:rsidR="004044F1" w:rsidRPr="005503D9" w:rsidTr="00535E91">
        <w:trPr>
          <w:trHeight w:val="131"/>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1"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лет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131"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3 до 5 лет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 до 3 лет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1 года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Оригинальность, инновационность инициативного проекта</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2.2.1.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Оригинальность, необычность идеи инициативного проекта</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535E91">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2.2.2.</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Использование инновационных технологий, новых технических решений</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r>
      <w:tr w:rsidR="004044F1" w:rsidRPr="005503D9" w:rsidTr="00535E91">
        <w:trPr>
          <w:trHeight w:val="31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206"/>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6"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06"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46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2.3.</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Качество подготовки документов для участия в конкурсном отборе инициативного проекта</w:t>
            </w:r>
          </w:p>
        </w:tc>
      </w:tr>
      <w:tr w:rsidR="004044F1" w:rsidRPr="005503D9" w:rsidTr="007C1CC6">
        <w:trPr>
          <w:trHeight w:val="63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2.3.1.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Наличие приложенной к заявке проектно-сметной (сметной) документации (по строительству (реконструкции), капитальному ремонту, ремонту объектов)</w:t>
            </w:r>
          </w:p>
        </w:tc>
      </w:tr>
      <w:tr w:rsidR="004044F1" w:rsidRPr="005503D9" w:rsidTr="00535E91">
        <w:trPr>
          <w:trHeight w:val="42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 или необходимость в проектно-сметной (сметной) документации отсутствует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377"/>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2.3.2.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Наличие приложенных к заявке презентационных материалов</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10</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нет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0</w:t>
            </w:r>
          </w:p>
        </w:tc>
      </w:tr>
      <w:tr w:rsidR="004044F1" w:rsidRPr="005503D9" w:rsidTr="007C1CC6">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Участие общественности в подготовке и реализации инициативного проекта</w:t>
            </w:r>
          </w:p>
        </w:tc>
      </w:tr>
      <w:tr w:rsidR="004044F1" w:rsidRPr="005503D9" w:rsidTr="007C1CC6">
        <w:trPr>
          <w:trHeight w:val="375"/>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2.4.1.</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софинансирования инициативного проекта гражданами</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375"/>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48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2.4.2.</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софинансирования инициативного проекта юридическими лицами, в том числе социально-ориентированными некоммерческими организациями и индивидуальными предпринимателями</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 стоимости инициативного проекта или софинансирование социально-ориентированными некоммерческими организациями от 5% стоимости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до 15 %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2.4.3.</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имущественного и (или) трудового участия граждан в реализации инициативного проекта</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стоимости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481"/>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2.4.4.</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имущественного и (или) трудового участия юридических лиц, в том числе социально-ориентированных некоммерческих организаций и индивидуальных предпринимателей в реализации инициативного проекта</w:t>
            </w:r>
          </w:p>
        </w:tc>
      </w:tr>
      <w:tr w:rsidR="004044F1" w:rsidRPr="005503D9" w:rsidTr="00535E91">
        <w:trPr>
          <w:trHeight w:val="579"/>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20% стоимости проекта или трудовое участие социально-ориентированных некоммерческих организаций от 5%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до 20 %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5 % от стоимости инициативного проекта</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7C1CC6">
        <w:trPr>
          <w:trHeight w:val="70"/>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2.4.5.</w:t>
            </w:r>
          </w:p>
        </w:tc>
        <w:tc>
          <w:tcPr>
            <w:tcW w:w="7660" w:type="dxa"/>
            <w:gridSpan w:val="5"/>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70"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Уровень поддержки инициативного проекта населением</w:t>
            </w:r>
          </w:p>
        </w:tc>
      </w:tr>
      <w:tr w:rsidR="004044F1" w:rsidRPr="005503D9" w:rsidTr="00535E91">
        <w:trPr>
          <w:trHeight w:val="6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68"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68" w:lineRule="atLeast"/>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15 % от численности населения поселения, на территории которого реализуется инициативный проект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68" w:lineRule="atLeast"/>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5</w:t>
            </w:r>
          </w:p>
        </w:tc>
      </w:tr>
      <w:tr w:rsidR="004044F1" w:rsidRPr="005503D9" w:rsidTr="00535E91">
        <w:trPr>
          <w:trHeight w:val="446"/>
        </w:trPr>
        <w:tc>
          <w:tcPr>
            <w:tcW w:w="2229"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lastRenderedPageBreak/>
              <w:t> </w:t>
            </w:r>
          </w:p>
        </w:tc>
        <w:tc>
          <w:tcPr>
            <w:tcW w:w="4116" w:type="dxa"/>
            <w:gridSpan w:val="4"/>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10 % до 15 % от численности населения поселения, на территории которого реализуется инициативный проект</w:t>
            </w:r>
          </w:p>
        </w:tc>
        <w:tc>
          <w:tcPr>
            <w:tcW w:w="3544" w:type="dxa"/>
            <w:tcBorders>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4</w:t>
            </w:r>
          </w:p>
        </w:tc>
      </w:tr>
      <w:tr w:rsidR="004044F1" w:rsidRPr="005503D9" w:rsidTr="00535E91">
        <w:trPr>
          <w:trHeight w:val="454"/>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5 % до 10 % от численности населения поселения, на территории которого реализуется инициативный проект</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3</w:t>
            </w:r>
          </w:p>
        </w:tc>
      </w:tr>
      <w:tr w:rsidR="004044F1" w:rsidRPr="005503D9" w:rsidTr="00535E91">
        <w:trPr>
          <w:trHeight w:val="403"/>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от 1 % до 5 % от численности населения поселения, на территории которого реализуется инициативный проект</w:t>
            </w:r>
          </w:p>
        </w:tc>
        <w:tc>
          <w:tcPr>
            <w:tcW w:w="35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2</w:t>
            </w:r>
          </w:p>
        </w:tc>
      </w:tr>
      <w:tr w:rsidR="004044F1" w:rsidRPr="005503D9" w:rsidTr="00535E91">
        <w:trPr>
          <w:trHeight w:val="538"/>
        </w:trPr>
        <w:tc>
          <w:tcPr>
            <w:tcW w:w="2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 </w:t>
            </w:r>
          </w:p>
        </w:tc>
        <w:tc>
          <w:tcPr>
            <w:tcW w:w="411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both"/>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до 1% от численности населения поселения, на территории которого реализуется инициативный проект</w:t>
            </w:r>
          </w:p>
        </w:tc>
        <w:tc>
          <w:tcPr>
            <w:tcW w:w="3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1</w:t>
            </w:r>
          </w:p>
        </w:tc>
      </w:tr>
      <w:tr w:rsidR="004044F1" w:rsidRPr="005503D9" w:rsidTr="009A0958">
        <w:trPr>
          <w:trHeight w:val="375"/>
        </w:trPr>
        <w:tc>
          <w:tcPr>
            <w:tcW w:w="22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Итог «Рейтинговые критерии»:</w:t>
            </w:r>
          </w:p>
        </w:tc>
        <w:tc>
          <w:tcPr>
            <w:tcW w:w="765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сумма баллов, присвоенных инициативному проекту по каждому из критериев, входящих в группу «Критерии прохождения конкурсного отбора»</w:t>
            </w:r>
          </w:p>
        </w:tc>
      </w:tr>
      <w:tr w:rsidR="004044F1" w:rsidRPr="005503D9" w:rsidTr="009A0958">
        <w:trPr>
          <w:trHeight w:val="375"/>
        </w:trPr>
        <w:tc>
          <w:tcPr>
            <w:tcW w:w="223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Оценка инициативного проекта</w:t>
            </w:r>
          </w:p>
        </w:tc>
        <w:tc>
          <w:tcPr>
            <w:tcW w:w="765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044F1" w:rsidRPr="005503D9" w:rsidRDefault="004044F1" w:rsidP="004044F1">
            <w:pPr>
              <w:spacing w:after="0" w:line="240" w:lineRule="auto"/>
              <w:jc w:val="center"/>
              <w:rPr>
                <w:rFonts w:ascii="Times New Roman" w:eastAsia="Times New Roman" w:hAnsi="Times New Roman" w:cs="Times New Roman"/>
                <w:sz w:val="24"/>
                <w:szCs w:val="24"/>
              </w:rPr>
            </w:pPr>
            <w:r w:rsidRPr="005503D9">
              <w:rPr>
                <w:rFonts w:ascii="Times New Roman" w:eastAsia="Times New Roman" w:hAnsi="Times New Roman" w:cs="Times New Roman"/>
                <w:color w:val="000000"/>
                <w:sz w:val="24"/>
                <w:szCs w:val="24"/>
              </w:rPr>
              <w:t>итог «Критерии прохождения конкурсного отбора», итог «Рейтинговые критерии»</w:t>
            </w:r>
          </w:p>
        </w:tc>
      </w:tr>
    </w:tbl>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9A0958">
      <w:pPr>
        <w:spacing w:after="0" w:line="240" w:lineRule="auto"/>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br w:type="page"/>
      </w:r>
    </w:p>
    <w:p w:rsidR="004044F1" w:rsidRPr="005503D9" w:rsidRDefault="004044F1" w:rsidP="004044F1">
      <w:pPr>
        <w:shd w:val="clear" w:color="auto" w:fill="FFFFFF"/>
        <w:spacing w:after="0" w:line="240" w:lineRule="auto"/>
        <w:ind w:firstLine="567"/>
        <w:jc w:val="right"/>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lastRenderedPageBreak/>
        <w:t>Приложение 3 к Порядку</w:t>
      </w:r>
    </w:p>
    <w:p w:rsidR="004044F1" w:rsidRPr="005503D9" w:rsidRDefault="004044F1" w:rsidP="004044F1">
      <w:pPr>
        <w:spacing w:after="0" w:line="240" w:lineRule="auto"/>
        <w:ind w:firstLine="567"/>
        <w:jc w:val="right"/>
        <w:rPr>
          <w:rFonts w:ascii="Arial" w:eastAsia="Times New Roman" w:hAnsi="Arial" w:cs="Arial"/>
          <w:color w:val="000000"/>
          <w:sz w:val="24"/>
          <w:szCs w:val="24"/>
        </w:rPr>
      </w:pPr>
      <w:r w:rsidRPr="005503D9">
        <w:rPr>
          <w:rFonts w:ascii="Arial" w:eastAsia="Times New Roman" w:hAnsi="Arial" w:cs="Arial"/>
          <w:i/>
          <w:iCs/>
          <w:color w:val="000000"/>
          <w:sz w:val="24"/>
          <w:szCs w:val="24"/>
        </w:rPr>
        <w:t> </w:t>
      </w:r>
    </w:p>
    <w:p w:rsidR="004044F1" w:rsidRPr="005503D9" w:rsidRDefault="004044F1" w:rsidP="004044F1">
      <w:pPr>
        <w:spacing w:after="0" w:line="240" w:lineRule="auto"/>
        <w:ind w:firstLine="567"/>
        <w:jc w:val="center"/>
        <w:outlineLvl w:val="1"/>
        <w:rPr>
          <w:rFonts w:ascii="Times New Roman" w:eastAsia="Times New Roman" w:hAnsi="Times New Roman" w:cs="Times New Roman"/>
          <w:b/>
          <w:bCs/>
          <w:color w:val="000000"/>
          <w:sz w:val="24"/>
          <w:szCs w:val="24"/>
        </w:rPr>
      </w:pPr>
      <w:r w:rsidRPr="005503D9">
        <w:rPr>
          <w:rFonts w:ascii="Times New Roman" w:eastAsia="Times New Roman" w:hAnsi="Times New Roman" w:cs="Times New Roman"/>
          <w:b/>
          <w:bCs/>
          <w:color w:val="000000"/>
          <w:sz w:val="24"/>
          <w:szCs w:val="24"/>
        </w:rPr>
        <w:t>Согласие на обработку персональных данных</w:t>
      </w:r>
    </w:p>
    <w:p w:rsidR="004044F1" w:rsidRPr="005503D9" w:rsidRDefault="004044F1" w:rsidP="00D54D5E">
      <w:pPr>
        <w:spacing w:after="0" w:line="240" w:lineRule="auto"/>
        <w:ind w:firstLine="567"/>
        <w:jc w:val="center"/>
        <w:rPr>
          <w:rFonts w:ascii="Arial" w:eastAsia="Times New Roman" w:hAnsi="Arial" w:cs="Arial"/>
          <w:color w:val="000000"/>
          <w:sz w:val="24"/>
          <w:szCs w:val="24"/>
        </w:rPr>
      </w:pPr>
      <w:r w:rsidRPr="005503D9">
        <w:rPr>
          <w:rFonts w:ascii="Arial" w:eastAsia="Times New Roman" w:hAnsi="Arial" w:cs="Arial"/>
          <w:color w:val="000000"/>
          <w:sz w:val="24"/>
          <w:szCs w:val="24"/>
        </w:rPr>
        <w:t> </w:t>
      </w:r>
      <w:r w:rsidRPr="005503D9">
        <w:rPr>
          <w:rFonts w:ascii="Arial" w:eastAsia="Times New Roman" w:hAnsi="Arial" w:cs="Arial"/>
          <w:color w:val="000000"/>
          <w:sz w:val="24"/>
          <w:szCs w:val="24"/>
          <w:vertAlign w:val="subscript"/>
        </w:rPr>
        <w:t>(место подачи инициативного проекта)</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 ________ 20__ г.</w:t>
      </w:r>
    </w:p>
    <w:p w:rsidR="004044F1" w:rsidRPr="005503D9" w:rsidRDefault="004044F1" w:rsidP="004044F1">
      <w:pPr>
        <w:spacing w:after="0" w:line="240" w:lineRule="auto"/>
        <w:ind w:firstLine="567"/>
        <w:jc w:val="both"/>
        <w:rPr>
          <w:rFonts w:ascii="Arial" w:eastAsia="Times New Roman" w:hAnsi="Arial" w:cs="Arial"/>
          <w:color w:val="000000"/>
          <w:sz w:val="24"/>
          <w:szCs w:val="24"/>
        </w:rPr>
      </w:pPr>
      <w:r w:rsidRPr="005503D9">
        <w:rPr>
          <w:rFonts w:ascii="Arial" w:eastAsia="Times New Roman" w:hAnsi="Arial" w:cs="Arial"/>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Я, ____________________________________________________________,</w:t>
      </w:r>
    </w:p>
    <w:p w:rsidR="004044F1" w:rsidRPr="005503D9" w:rsidRDefault="004044F1" w:rsidP="004044F1">
      <w:pPr>
        <w:spacing w:after="0" w:line="240" w:lineRule="auto"/>
        <w:ind w:firstLine="567"/>
        <w:jc w:val="center"/>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(фамилия, имя, отчество)</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зарегистрированный (ая) по адресу:______________________________________</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____________________________________________________________________, серия ______________ №________ выдан _______________________________,</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(документа, удостоверяющего личность)</w:t>
      </w:r>
      <w:r w:rsidRPr="005503D9">
        <w:rPr>
          <w:rFonts w:ascii="Times New Roman" w:eastAsia="Times New Roman" w:hAnsi="Times New Roman" w:cs="Times New Roman"/>
          <w:color w:val="000000"/>
          <w:sz w:val="24"/>
          <w:szCs w:val="24"/>
        </w:rPr>
        <w:t> </w:t>
      </w:r>
      <w:r w:rsidRPr="005503D9">
        <w:rPr>
          <w:rFonts w:ascii="Times New Roman" w:eastAsia="Times New Roman" w:hAnsi="Times New Roman" w:cs="Times New Roman"/>
          <w:color w:val="000000"/>
          <w:sz w:val="24"/>
          <w:szCs w:val="24"/>
          <w:vertAlign w:val="superscript"/>
        </w:rPr>
        <w:t>(дата)</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____________________________________________________________________,</w:t>
      </w:r>
    </w:p>
    <w:p w:rsidR="004044F1" w:rsidRPr="005503D9" w:rsidRDefault="004044F1" w:rsidP="004044F1">
      <w:pPr>
        <w:spacing w:after="0" w:line="240" w:lineRule="auto"/>
        <w:ind w:firstLine="567"/>
        <w:jc w:val="center"/>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t>(орган, выдавший документ, удостоверяющий личность)</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в соответствии со статьёй 9 Федерального закона от 27 июля 2006 года </w:t>
      </w:r>
      <w:hyperlink r:id="rId13" w:tgtFrame="_blank" w:history="1">
        <w:r w:rsidRPr="005503D9">
          <w:rPr>
            <w:rFonts w:ascii="Times New Roman" w:eastAsia="Times New Roman" w:hAnsi="Times New Roman" w:cs="Times New Roman"/>
            <w:sz w:val="24"/>
            <w:szCs w:val="24"/>
          </w:rPr>
          <w:t>№ 152-ФЗ «О персональных данных»</w:t>
        </w:r>
      </w:hyperlink>
      <w:r w:rsidRPr="005503D9">
        <w:rPr>
          <w:rFonts w:ascii="Times New Roman" w:eastAsia="Times New Roman" w:hAnsi="Times New Roman" w:cs="Times New Roman"/>
          <w:color w:val="000000"/>
          <w:sz w:val="24"/>
          <w:szCs w:val="24"/>
        </w:rPr>
        <w:t>настоящим даю свое согласие:</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1. На обработку моих персональных данных операторам персональных данных: администрации </w:t>
      </w:r>
      <w:r w:rsidR="00C37904" w:rsidRPr="005503D9">
        <w:rPr>
          <w:rFonts w:ascii="Times New Roman" w:eastAsia="Times New Roman" w:hAnsi="Times New Roman" w:cs="Times New Roman"/>
          <w:color w:val="000000"/>
          <w:sz w:val="24"/>
          <w:szCs w:val="24"/>
        </w:rPr>
        <w:t xml:space="preserve">Нижнепокровского </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находящейся по адресу</w:t>
      </w:r>
      <w:r w:rsidR="00C37904" w:rsidRPr="005503D9">
        <w:rPr>
          <w:rFonts w:ascii="Times New Roman" w:eastAsia="Times New Roman" w:hAnsi="Times New Roman" w:cs="Times New Roman"/>
          <w:color w:val="000000"/>
          <w:sz w:val="24"/>
          <w:szCs w:val="24"/>
        </w:rPr>
        <w:t xml:space="preserve">: 413764 </w:t>
      </w:r>
      <w:r w:rsidR="009A0958" w:rsidRPr="005503D9">
        <w:rPr>
          <w:rFonts w:ascii="Times New Roman" w:eastAsia="Times New Roman" w:hAnsi="Times New Roman" w:cs="Times New Roman"/>
          <w:color w:val="000000"/>
          <w:sz w:val="24"/>
          <w:szCs w:val="24"/>
        </w:rPr>
        <w:t xml:space="preserve"> Саратовская область Перелюбский район с.</w:t>
      </w:r>
      <w:r w:rsidR="00C37904" w:rsidRPr="005503D9">
        <w:rPr>
          <w:rFonts w:ascii="Times New Roman" w:eastAsia="Times New Roman" w:hAnsi="Times New Roman" w:cs="Times New Roman"/>
          <w:color w:val="000000"/>
          <w:sz w:val="24"/>
          <w:szCs w:val="24"/>
        </w:rPr>
        <w:t xml:space="preserve">Нижняя Покровка </w:t>
      </w:r>
      <w:r w:rsidR="009A0958" w:rsidRPr="005503D9">
        <w:rPr>
          <w:rFonts w:ascii="Times New Roman" w:eastAsia="Times New Roman" w:hAnsi="Times New Roman" w:cs="Times New Roman"/>
          <w:color w:val="000000"/>
          <w:sz w:val="24"/>
          <w:szCs w:val="24"/>
        </w:rPr>
        <w:t xml:space="preserve"> ул.</w:t>
      </w:r>
      <w:r w:rsidR="00C37904" w:rsidRPr="005503D9">
        <w:rPr>
          <w:rFonts w:ascii="Times New Roman" w:eastAsia="Times New Roman" w:hAnsi="Times New Roman" w:cs="Times New Roman"/>
          <w:color w:val="000000"/>
          <w:sz w:val="24"/>
          <w:szCs w:val="24"/>
        </w:rPr>
        <w:t>Чапаева , д. 22а</w:t>
      </w:r>
      <w:r w:rsidR="009A0958" w:rsidRPr="005503D9">
        <w:rPr>
          <w:rFonts w:ascii="Times New Roman" w:eastAsia="Times New Roman" w:hAnsi="Times New Roman" w:cs="Times New Roman"/>
          <w:color w:val="000000"/>
          <w:sz w:val="24"/>
          <w:szCs w:val="24"/>
        </w:rPr>
        <w:t xml:space="preserve"> (наименование администрации</w:t>
      </w:r>
      <w:r w:rsidRPr="005503D9">
        <w:rPr>
          <w:rFonts w:ascii="Times New Roman" w:eastAsia="Times New Roman" w:hAnsi="Times New Roman" w:cs="Times New Roman"/>
          <w:color w:val="000000"/>
          <w:sz w:val="24"/>
          <w:szCs w:val="24"/>
        </w:rPr>
        <w:t xml:space="preserve"> сельского поселения </w:t>
      </w:r>
      <w:r w:rsidR="009A0958" w:rsidRPr="005503D9">
        <w:rPr>
          <w:rFonts w:ascii="Times New Roman" w:eastAsia="Times New Roman" w:hAnsi="Times New Roman" w:cs="Times New Roman"/>
          <w:color w:val="000000"/>
          <w:sz w:val="24"/>
          <w:szCs w:val="24"/>
        </w:rPr>
        <w:t>Перелюбского</w:t>
      </w:r>
      <w:r w:rsidRPr="005503D9">
        <w:rPr>
          <w:rFonts w:ascii="Times New Roman" w:eastAsia="Times New Roman" w:hAnsi="Times New Roman" w:cs="Times New Roman"/>
          <w:color w:val="000000"/>
          <w:sz w:val="24"/>
          <w:szCs w:val="24"/>
        </w:rPr>
        <w:t xml:space="preserve"> района, в котором планируется реализация проекта, адрес): фамилия, имя, отчество, документ, подтверждающий полномочия инициатора проекта, номер контактного телефона, электронный адрес.</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Обработка персональных данных осуществляется операторами персональных данных в целях рассмотрения представленного мною проекта инициативного бюджетирования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4044F1" w:rsidRPr="005503D9" w:rsidRDefault="004044F1" w:rsidP="004044F1">
      <w:pPr>
        <w:spacing w:after="0" w:line="240" w:lineRule="auto"/>
        <w:ind w:firstLine="851"/>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Доступ к моим персональным данным могут получать сотрудники администрации </w:t>
      </w:r>
      <w:r w:rsidR="00C37904" w:rsidRPr="005503D9">
        <w:rPr>
          <w:rFonts w:ascii="Times New Roman" w:eastAsia="Times New Roman" w:hAnsi="Times New Roman" w:cs="Times New Roman"/>
          <w:color w:val="000000"/>
          <w:sz w:val="24"/>
          <w:szCs w:val="24"/>
        </w:rPr>
        <w:t xml:space="preserve">Нижнепокровского </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xml:space="preserve">, </w:t>
      </w:r>
      <w:r w:rsidRPr="005503D9">
        <w:rPr>
          <w:rFonts w:ascii="Times New Roman" w:eastAsia="Times New Roman" w:hAnsi="Times New Roman" w:cs="Times New Roman"/>
          <w:sz w:val="24"/>
          <w:szCs w:val="24"/>
        </w:rPr>
        <w:t>в котором планируется реализация проекта,</w:t>
      </w:r>
      <w:r w:rsidRPr="005503D9">
        <w:rPr>
          <w:rFonts w:ascii="Times New Roman" w:eastAsia="Times New Roman" w:hAnsi="Times New Roman" w:cs="Times New Roman"/>
          <w:color w:val="000000"/>
          <w:sz w:val="24"/>
          <w:szCs w:val="24"/>
        </w:rPr>
        <w:t xml:space="preserve"> только в случае служебной необходимости в объеме, требуемом для исполнения ими своих обязательств.</w:t>
      </w:r>
    </w:p>
    <w:p w:rsidR="004044F1" w:rsidRPr="005503D9" w:rsidRDefault="004044F1" w:rsidP="004044F1">
      <w:pPr>
        <w:spacing w:after="0" w:line="240" w:lineRule="auto"/>
        <w:ind w:firstLine="851"/>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xml:space="preserve">Администрация </w:t>
      </w:r>
      <w:r w:rsidR="00C37904" w:rsidRPr="005503D9">
        <w:rPr>
          <w:rFonts w:ascii="Times New Roman" w:eastAsia="Times New Roman" w:hAnsi="Times New Roman" w:cs="Times New Roman"/>
          <w:color w:val="000000"/>
          <w:sz w:val="24"/>
          <w:szCs w:val="24"/>
        </w:rPr>
        <w:t xml:space="preserve">Нижнепокровского </w:t>
      </w:r>
      <w:r w:rsidR="009A0958" w:rsidRPr="005503D9">
        <w:rPr>
          <w:rFonts w:ascii="Times New Roman" w:eastAsia="Times New Roman" w:hAnsi="Times New Roman" w:cs="Times New Roman"/>
          <w:color w:val="000000"/>
          <w:sz w:val="24"/>
          <w:szCs w:val="24"/>
        </w:rPr>
        <w:t>муниципального образования</w:t>
      </w:r>
      <w:r w:rsidRPr="005503D9">
        <w:rPr>
          <w:rFonts w:ascii="Times New Roman" w:eastAsia="Times New Roman" w:hAnsi="Times New Roman" w:cs="Times New Roman"/>
          <w:color w:val="000000"/>
          <w:sz w:val="24"/>
          <w:szCs w:val="24"/>
        </w:rPr>
        <w:t>, в котором планируется реализация проекта, не раскрывают персональные данные граждан третьим лицам, за исключением случаев, прямо предусмотренных действующим законодательством.</w:t>
      </w:r>
    </w:p>
    <w:p w:rsidR="004044F1" w:rsidRPr="005503D9" w:rsidRDefault="004044F1" w:rsidP="004044F1">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Согласие на обработку персональных данных может быть отозвано.</w:t>
      </w:r>
    </w:p>
    <w:p w:rsidR="004044F1" w:rsidRPr="005503D9" w:rsidRDefault="004044F1" w:rsidP="00451AA7">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______________________________________ /___________________________/</w:t>
      </w:r>
    </w:p>
    <w:p w:rsidR="004044F1" w:rsidRPr="005503D9" w:rsidRDefault="00D54D5E" w:rsidP="00D54D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                  </w:t>
      </w:r>
      <w:r w:rsidR="004044F1" w:rsidRPr="005503D9">
        <w:rPr>
          <w:rFonts w:ascii="Times New Roman" w:eastAsia="Times New Roman" w:hAnsi="Times New Roman" w:cs="Times New Roman"/>
          <w:color w:val="000000"/>
          <w:sz w:val="24"/>
          <w:szCs w:val="24"/>
          <w:vertAlign w:val="superscript"/>
        </w:rPr>
        <w:t>(фамилия, имя, отчество) </w:t>
      </w:r>
      <w:r>
        <w:rPr>
          <w:rFonts w:ascii="Times New Roman" w:eastAsia="Times New Roman" w:hAnsi="Times New Roman" w:cs="Times New Roman"/>
          <w:color w:val="000000"/>
          <w:sz w:val="24"/>
          <w:szCs w:val="24"/>
          <w:vertAlign w:val="superscript"/>
        </w:rPr>
        <w:t xml:space="preserve">                                                                                                        </w:t>
      </w:r>
      <w:r w:rsidR="004044F1" w:rsidRPr="005503D9">
        <w:rPr>
          <w:rFonts w:ascii="Times New Roman" w:eastAsia="Times New Roman" w:hAnsi="Times New Roman" w:cs="Times New Roman"/>
          <w:color w:val="000000"/>
          <w:sz w:val="24"/>
          <w:szCs w:val="24"/>
          <w:vertAlign w:val="superscript"/>
        </w:rPr>
        <w:t>(подпись)</w:t>
      </w:r>
    </w:p>
    <w:p w:rsidR="004044F1" w:rsidRPr="005503D9" w:rsidRDefault="004044F1" w:rsidP="004044F1">
      <w:pPr>
        <w:spacing w:after="0" w:line="240" w:lineRule="auto"/>
        <w:ind w:firstLine="708"/>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vertAlign w:val="superscript"/>
        </w:rPr>
        <w:lastRenderedPageBreak/>
        <w:t> </w:t>
      </w:r>
    </w:p>
    <w:p w:rsidR="004044F1" w:rsidRPr="005503D9" w:rsidRDefault="004044F1" w:rsidP="004044F1">
      <w:pPr>
        <w:spacing w:after="0" w:line="240" w:lineRule="auto"/>
        <w:ind w:right="5101"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rsidP="004044F1">
      <w:pPr>
        <w:spacing w:after="0" w:line="240" w:lineRule="auto"/>
        <w:ind w:firstLine="567"/>
        <w:jc w:val="both"/>
        <w:rPr>
          <w:rFonts w:ascii="Times New Roman" w:eastAsia="Times New Roman" w:hAnsi="Times New Roman" w:cs="Times New Roman"/>
          <w:color w:val="000000"/>
          <w:sz w:val="24"/>
          <w:szCs w:val="24"/>
        </w:rPr>
      </w:pPr>
      <w:r w:rsidRPr="005503D9">
        <w:rPr>
          <w:rFonts w:ascii="Times New Roman" w:eastAsia="Times New Roman" w:hAnsi="Times New Roman" w:cs="Times New Roman"/>
          <w:color w:val="000000"/>
          <w:sz w:val="24"/>
          <w:szCs w:val="24"/>
        </w:rPr>
        <w:t> </w:t>
      </w:r>
    </w:p>
    <w:p w:rsidR="004044F1" w:rsidRPr="005503D9" w:rsidRDefault="004044F1">
      <w:pPr>
        <w:rPr>
          <w:rFonts w:ascii="Times New Roman" w:hAnsi="Times New Roman" w:cs="Times New Roman"/>
          <w:sz w:val="24"/>
          <w:szCs w:val="24"/>
        </w:rPr>
      </w:pPr>
    </w:p>
    <w:sectPr w:rsidR="004044F1" w:rsidRPr="005503D9" w:rsidSect="005503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1B94" w:rsidRDefault="00EF1B94" w:rsidP="0048118F">
      <w:pPr>
        <w:spacing w:after="0" w:line="240" w:lineRule="auto"/>
      </w:pPr>
      <w:r>
        <w:separator/>
      </w:r>
    </w:p>
  </w:endnote>
  <w:endnote w:type="continuationSeparator" w:id="1">
    <w:p w:rsidR="00EF1B94" w:rsidRDefault="00EF1B94" w:rsidP="00481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1B94" w:rsidRDefault="00EF1B94" w:rsidP="0048118F">
      <w:pPr>
        <w:spacing w:after="0" w:line="240" w:lineRule="auto"/>
      </w:pPr>
      <w:r>
        <w:separator/>
      </w:r>
    </w:p>
  </w:footnote>
  <w:footnote w:type="continuationSeparator" w:id="1">
    <w:p w:rsidR="00EF1B94" w:rsidRDefault="00EF1B94" w:rsidP="0048118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044F1"/>
    <w:rsid w:val="000050FD"/>
    <w:rsid w:val="001266CD"/>
    <w:rsid w:val="001D42A6"/>
    <w:rsid w:val="002070CF"/>
    <w:rsid w:val="00290089"/>
    <w:rsid w:val="00296923"/>
    <w:rsid w:val="00324AEB"/>
    <w:rsid w:val="00331452"/>
    <w:rsid w:val="003700C9"/>
    <w:rsid w:val="003755EC"/>
    <w:rsid w:val="003E0E96"/>
    <w:rsid w:val="004044F1"/>
    <w:rsid w:val="00451AA7"/>
    <w:rsid w:val="004769FB"/>
    <w:rsid w:val="0048118F"/>
    <w:rsid w:val="0049418E"/>
    <w:rsid w:val="00535E91"/>
    <w:rsid w:val="005503D9"/>
    <w:rsid w:val="005F19F0"/>
    <w:rsid w:val="00610DD9"/>
    <w:rsid w:val="006373D1"/>
    <w:rsid w:val="00686BCA"/>
    <w:rsid w:val="007A6CB8"/>
    <w:rsid w:val="007C1CC6"/>
    <w:rsid w:val="008C4957"/>
    <w:rsid w:val="008E3DFD"/>
    <w:rsid w:val="008F6AA9"/>
    <w:rsid w:val="009A0958"/>
    <w:rsid w:val="00B10491"/>
    <w:rsid w:val="00B14D80"/>
    <w:rsid w:val="00B230EB"/>
    <w:rsid w:val="00BA4DE8"/>
    <w:rsid w:val="00C37904"/>
    <w:rsid w:val="00C44195"/>
    <w:rsid w:val="00CC6B64"/>
    <w:rsid w:val="00D54D5E"/>
    <w:rsid w:val="00D70EEB"/>
    <w:rsid w:val="00DD6C5A"/>
    <w:rsid w:val="00E0156E"/>
    <w:rsid w:val="00E24C6A"/>
    <w:rsid w:val="00E42F61"/>
    <w:rsid w:val="00EB1C70"/>
    <w:rsid w:val="00ED5E17"/>
    <w:rsid w:val="00EE7E89"/>
    <w:rsid w:val="00EF1B94"/>
    <w:rsid w:val="00F227F4"/>
    <w:rsid w:val="00F80D1B"/>
    <w:rsid w:val="00F97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F61"/>
  </w:style>
  <w:style w:type="paragraph" w:styleId="1">
    <w:name w:val="heading 1"/>
    <w:basedOn w:val="a"/>
    <w:link w:val="10"/>
    <w:uiPriority w:val="9"/>
    <w:qFormat/>
    <w:rsid w:val="004044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04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44F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044F1"/>
    <w:rPr>
      <w:rFonts w:ascii="Times New Roman" w:eastAsia="Times New Roman" w:hAnsi="Times New Roman" w:cs="Times New Roman"/>
      <w:b/>
      <w:bCs/>
      <w:sz w:val="36"/>
      <w:szCs w:val="36"/>
    </w:rPr>
  </w:style>
  <w:style w:type="paragraph" w:styleId="a3">
    <w:name w:val="header"/>
    <w:basedOn w:val="a"/>
    <w:link w:val="a4"/>
    <w:uiPriority w:val="99"/>
    <w:semiHidden/>
    <w:unhideWhenUsed/>
    <w:rsid w:val="0048118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8118F"/>
  </w:style>
  <w:style w:type="paragraph" w:styleId="a5">
    <w:name w:val="footer"/>
    <w:basedOn w:val="a"/>
    <w:link w:val="a6"/>
    <w:uiPriority w:val="99"/>
    <w:semiHidden/>
    <w:unhideWhenUsed/>
    <w:rsid w:val="0048118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81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044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04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44F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044F1"/>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2075658257">
      <w:bodyDiv w:val="1"/>
      <w:marLeft w:val="0"/>
      <w:marRight w:val="0"/>
      <w:marTop w:val="0"/>
      <w:marBottom w:val="0"/>
      <w:divBdr>
        <w:top w:val="none" w:sz="0" w:space="0" w:color="auto"/>
        <w:left w:val="none" w:sz="0" w:space="0" w:color="auto"/>
        <w:bottom w:val="none" w:sz="0" w:space="0" w:color="auto"/>
        <w:right w:val="none" w:sz="0" w:space="0" w:color="auto"/>
      </w:divBdr>
      <w:divsChild>
        <w:div w:id="573591537">
          <w:marLeft w:val="0"/>
          <w:marRight w:val="0"/>
          <w:marTop w:val="0"/>
          <w:marBottom w:val="0"/>
          <w:divBdr>
            <w:top w:val="single" w:sz="6" w:space="0" w:color="000000"/>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8F21B21C-A408-42C4-B9FE-A939B863C84A" TargetMode="External"/><Relationship Id="rId13" Type="http://schemas.openxmlformats.org/officeDocument/2006/relationships/hyperlink" Target="http://pravo.minjust.ru:8080/bigs/showDocument.html?id=0A02E7AB-81DC-427B-9BB7-ABFB1E14BDF3" TargetMode="External"/><Relationship Id="rId3" Type="http://schemas.openxmlformats.org/officeDocument/2006/relationships/webSettings" Target="webSettings.xml"/><Relationship Id="rId7" Type="http://schemas.openxmlformats.org/officeDocument/2006/relationships/hyperlink" Target="http://pravo.minjust.ru:8080/bigs/showDocument.html?id=8CC13C6C-E589-4966-9A5B-6065A9FD1752" TargetMode="External"/><Relationship Id="rId12" Type="http://schemas.openxmlformats.org/officeDocument/2006/relationships/hyperlink" Target="http://pravo.minjust.ru:8080/bigs/showDocument.html?id=B120B8BA-3515-4BC5-85CC-F53187B70AA6" TargetMode="Externa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ravo.minjust.ru:8080/bigs/showDocument.html?id=1598D0B7-8EC7-4BAA-9FE3-1EFD1E8356F0" TargetMode="External"/><Relationship Id="rId11" Type="http://schemas.openxmlformats.org/officeDocument/2006/relationships/hyperlink" Target="http://pravo.minjust.ru:8080/bigs/showDocument.html?id=7EA44220-1F38-4AE7-BE94-64C1D4C6DEB5"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pravo.minjust.ru:8080/bigs/showDocument.html?id=B120B8BA-3515-4BC5-85CC-F53187B70AA6" TargetMode="External"/><Relationship Id="rId4" Type="http://schemas.openxmlformats.org/officeDocument/2006/relationships/footnotes" Target="footnotes.xml"/><Relationship Id="rId9" Type="http://schemas.openxmlformats.org/officeDocument/2006/relationships/hyperlink" Target="http://pravo.minjust.ru:8080/bigs/showDocument.html?id=B120B8BA-3515-4BC5-85CC-F53187B70AA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5977</Words>
  <Characters>34074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111</cp:lastModifiedBy>
  <cp:revision>20</cp:revision>
  <cp:lastPrinted>2020-12-23T11:07:00Z</cp:lastPrinted>
  <dcterms:created xsi:type="dcterms:W3CDTF">2020-11-05T11:53:00Z</dcterms:created>
  <dcterms:modified xsi:type="dcterms:W3CDTF">2023-02-02T11:06:00Z</dcterms:modified>
</cp:coreProperties>
</file>